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1"/>
        <w:rPr>
          <w:b/>
          <w:spacing w:val="-70"/>
          <w:sz w:val="72"/>
          <w:szCs w:val="72"/>
        </w:rPr>
      </w:pPr>
      <w:bookmarkStart w:id="68" w:name="_GoBack"/>
      <w:bookmarkEnd w:id="68"/>
      <w:r>
        <mc:AlternateContent>
          <mc:Choice Requires="wpg">
            <w:drawing>
              <wp:inline distT="0" distB="0" distL="114300" distR="114300">
                <wp:extent cx="5326380" cy="3282315"/>
                <wp:effectExtent l="0" t="0" r="7620" b="0"/>
                <wp:docPr id="5" name="组合 10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26380" cy="3282315"/>
                          <a:chOff x="0" y="0"/>
                          <a:chExt cx="53263" cy="32823"/>
                        </a:xfrm>
                      </wpg:grpSpPr>
                      <wps:wsp>
                        <wps:cNvPr id="1" name="AutoShape 30"/>
                        <wps:cNvSpPr>
                          <a:spLocks noChangeAspect="1"/>
                        </wps:cNvSpPr>
                        <wps:spPr>
                          <a:xfrm>
                            <a:off x="0" y="0"/>
                            <a:ext cx="53263" cy="328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bodyPr upright="1"/>
                      </wps:wsp>
                      <wps:wsp>
                        <wps:cNvPr id="2" name="Text Box 4"/>
                        <wps:cNvSpPr txBox="1"/>
                        <wps:spPr>
                          <a:xfrm>
                            <a:off x="95" y="28606"/>
                            <a:ext cx="53168" cy="2616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spacing w:before="120" w:after="120"/>
                              </w:pPr>
                            </w:p>
                          </w:txbxContent>
                        </wps:txbx>
                        <wps:bodyPr upright="1"/>
                      </wps:wsp>
                      <wps:wsp>
                        <wps:cNvPr id="3" name="Text Box 5"/>
                        <wps:cNvSpPr txBox="1"/>
                        <wps:spPr>
                          <a:xfrm>
                            <a:off x="4019" y="17011"/>
                            <a:ext cx="44558" cy="105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ind w:firstLine="560"/>
                                <w:jc w:val="center"/>
                                <w:rPr>
                                  <w:rFonts w:ascii="黑体" w:hAnsi="宋体" w:eastAsia="黑体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hint="eastAsia" w:ascii="黑体" w:hAnsi="宋体" w:eastAsia="黑体"/>
                                  <w:sz w:val="28"/>
                                  <w:szCs w:val="28"/>
                                </w:rPr>
                                <w:t>国泰新点软件有限公司</w:t>
                              </w:r>
                            </w:p>
                            <w:p>
                              <w:pPr>
                                <w:jc w:val="center"/>
                                <w:rPr>
                                  <w:rFonts w:ascii="Arial" w:hAnsi="Arial" w:cs="Arial"/>
                                  <w:b/>
                                  <w:color w:val="0000FF"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宋体" w:hAnsi="宋体"/>
                                  <w:szCs w:val="21"/>
                                </w:rPr>
                                <w:t>地址：江苏张家港市经济开发区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color w:val="0000FF"/>
                                  <w:szCs w:val="21"/>
                                </w:rPr>
                                <w:t>(http://www.epint.</w:t>
                              </w:r>
                              <w:r>
                                <w:rPr>
                                  <w:rFonts w:hint="eastAsia" w:ascii="Arial" w:hAnsi="Arial" w:cs="Arial"/>
                                  <w:b/>
                                  <w:color w:val="0000FF"/>
                                  <w:szCs w:val="21"/>
                                </w:rPr>
                                <w:t>com.cn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color w:val="0000FF"/>
                                  <w:szCs w:val="21"/>
                                </w:rPr>
                                <w:t>)</w:t>
                              </w:r>
                            </w:p>
                            <w:p>
                              <w:pPr>
                                <w:jc w:val="center"/>
                                <w:rPr>
                                  <w:rFonts w:ascii="宋体" w:hAnsi="宋体"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宋体" w:hAnsi="宋体"/>
                                  <w:szCs w:val="21"/>
                                </w:rPr>
                                <w:t>电话：</w:t>
                              </w:r>
                              <w:r>
                                <w:rPr>
                                  <w:rFonts w:hint="eastAsia"/>
                                  <w:szCs w:val="21"/>
                                </w:rPr>
                                <w:t>0512</w:t>
                              </w:r>
                              <w:r>
                                <w:rPr>
                                  <w:rFonts w:hint="eastAsia" w:ascii="宋体" w:hAnsi="宋体"/>
                                  <w:szCs w:val="21"/>
                                </w:rPr>
                                <w:t>-</w:t>
                              </w:r>
                              <w:r>
                                <w:rPr>
                                  <w:rFonts w:hint="eastAsia"/>
                                  <w:szCs w:val="21"/>
                                </w:rPr>
                                <w:t>58188000</w:t>
                              </w:r>
                              <w:r>
                                <w:rPr>
                                  <w:rFonts w:hint="eastAsia" w:ascii="宋体" w:hAnsi="宋体"/>
                                  <w:szCs w:val="21"/>
                                </w:rPr>
                                <w:t>传真：</w:t>
                              </w:r>
                              <w:r>
                                <w:rPr>
                                  <w:rFonts w:hint="eastAsia"/>
                                  <w:szCs w:val="21"/>
                                </w:rPr>
                                <w:t>0512</w:t>
                              </w:r>
                              <w:r>
                                <w:rPr>
                                  <w:rFonts w:hint="eastAsia" w:ascii="宋体" w:hAnsi="宋体"/>
                                  <w:szCs w:val="21"/>
                                </w:rPr>
                                <w:t>-</w:t>
                              </w:r>
                              <w:r>
                                <w:rPr>
                                  <w:rFonts w:hint="eastAsia"/>
                                  <w:szCs w:val="21"/>
                                </w:rPr>
                                <w:t>58132373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  <pic:pic xmlns:pic="http://schemas.openxmlformats.org/drawingml/2006/picture">
                        <pic:nvPicPr>
                          <pic:cNvPr id="4" name="Picture 33" descr="Epoint新点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6286" y="0"/>
                            <a:ext cx="41167" cy="17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id="组合 1026" o:spid="_x0000_s1026" o:spt="203" style="height:258.45pt;width:419.4pt;" coordsize="53263,32823" o:gfxdata="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">
                <o:lock v:ext="edit" aspectratio="f"/>
                <v:rect id="AutoShape 30" o:spid="_x0000_s1026" o:spt="1" style="position:absolute;left:0;top:0;height:32823;width:53263;" filled="f" stroked="f" coordsize="21600,21600" o:gfxdata="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MOClNugAAANoA&#10;AAAPAAAAAAAAAAEAIAAAACIAAABkcnMvZG93bnJldi54bWxQSwECFAAUAAAACACHTuJAMy8FnjsA&#10;AAA5AAAAEAAAAAAAAAABACAAAAAJAQAAZHJzL3NoYXBleG1sLnhtbFBLBQYAAAAABgAGAFsBAACz&#10;AwAAAAA=&#10;">
                  <v:fill on="f" focussize="0,0"/>
                  <v:stroke on="f"/>
                  <v:imagedata o:title=""/>
                  <o:lock v:ext="edit" aspectratio="t"/>
                </v:rect>
                <v:shape id="Text Box 4" o:spid="_x0000_s1026" o:spt="202" type="#_x0000_t202" style="position:absolute;left:95;top:28606;height:2616;width:53168;" fillcolor="#C0C0C0" filled="t" stroked="f" coordsize="21600,21600" o:gfxdata="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D6rXue8AAAA&#10;2gAAAA8AAAAAAAAAAQAgAAAAIgAAAGRycy9kb3ducmV2LnhtbFBLAQIUABQAAAAIAIdO4kAzLwWe&#10;OwAAADkAAAAQAAAAAAAAAAEAIAAAAAsBAABkcnMvc2hhcGV4bWwueG1sUEsFBgAAAAAGAAYAWwEA&#10;ALUDAAAAAA==&#10;"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>
                        <w:pPr>
                          <w:spacing w:before="120" w:after="120"/>
                        </w:pPr>
                      </w:p>
                    </w:txbxContent>
                  </v:textbox>
                </v:shape>
                <v:shape id="Text Box 5" o:spid="_x0000_s1026" o:spt="202" type="#_x0000_t202" style="position:absolute;left:4019;top:17011;height:10573;width:44558;" filled="f" stroked="f" coordsize="21600,21600" o:gfxdata="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+6fiTvQAA&#10;ANoAAAAPAAAAAAAAAAEAIAAAACIAAABkcnMvZG93bnJldi54bWxQSwECFAAUAAAACACHTuJAMy8F&#10;njsAAAA5AAAAEAAAAAAAAAABACAAAAAMAQAAZHJzL3NoYXBleG1sLnhtbFBLBQYAAAAABgAGAFsB&#10;AAC2AwAAAAA=&#10;"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>
                        <w:pPr>
                          <w:ind w:firstLine="560"/>
                          <w:jc w:val="center"/>
                          <w:rPr>
                            <w:rFonts w:ascii="黑体" w:hAnsi="宋体" w:eastAsia="黑体"/>
                            <w:sz w:val="28"/>
                            <w:szCs w:val="28"/>
                          </w:rPr>
                        </w:pPr>
                        <w:r>
                          <w:rPr>
                            <w:rFonts w:hint="eastAsia" w:ascii="黑体" w:hAnsi="宋体" w:eastAsia="黑体"/>
                            <w:sz w:val="28"/>
                            <w:szCs w:val="28"/>
                          </w:rPr>
                          <w:t>国泰新点软件有限公司</w:t>
                        </w:r>
                      </w:p>
                      <w:p>
                        <w:pPr>
                          <w:jc w:val="center"/>
                          <w:rPr>
                            <w:rFonts w:ascii="Arial" w:hAnsi="Arial" w:cs="Arial"/>
                            <w:b/>
                            <w:color w:val="0000FF"/>
                            <w:szCs w:val="21"/>
                          </w:rPr>
                        </w:pPr>
                        <w:r>
                          <w:rPr>
                            <w:rFonts w:hint="eastAsia" w:ascii="宋体" w:hAnsi="宋体"/>
                            <w:szCs w:val="21"/>
                          </w:rPr>
                          <w:t>地址：江苏张家港市经济开发区</w:t>
                        </w:r>
                        <w:r>
                          <w:rPr>
                            <w:rFonts w:ascii="Arial" w:hAnsi="Arial" w:cs="Arial"/>
                            <w:b/>
                            <w:color w:val="0000FF"/>
                            <w:szCs w:val="21"/>
                          </w:rPr>
                          <w:t>(http://www.epint.</w:t>
                        </w:r>
                        <w:r>
                          <w:rPr>
                            <w:rFonts w:hint="eastAsia" w:ascii="Arial" w:hAnsi="Arial" w:cs="Arial"/>
                            <w:b/>
                            <w:color w:val="0000FF"/>
                            <w:szCs w:val="21"/>
                          </w:rPr>
                          <w:t>com.cn</w:t>
                        </w:r>
                        <w:r>
                          <w:rPr>
                            <w:rFonts w:ascii="Arial" w:hAnsi="Arial" w:cs="Arial"/>
                            <w:b/>
                            <w:color w:val="0000FF"/>
                            <w:szCs w:val="21"/>
                          </w:rPr>
                          <w:t>)</w:t>
                        </w:r>
                      </w:p>
                      <w:p>
                        <w:pPr>
                          <w:jc w:val="center"/>
                          <w:rPr>
                            <w:rFonts w:ascii="宋体" w:hAnsi="宋体"/>
                            <w:szCs w:val="21"/>
                          </w:rPr>
                        </w:pPr>
                        <w:r>
                          <w:rPr>
                            <w:rFonts w:hint="eastAsia" w:ascii="宋体" w:hAnsi="宋体"/>
                            <w:szCs w:val="21"/>
                          </w:rPr>
                          <w:t>电话：</w:t>
                        </w:r>
                        <w:r>
                          <w:rPr>
                            <w:rFonts w:hint="eastAsia"/>
                            <w:szCs w:val="21"/>
                          </w:rPr>
                          <w:t>0512</w:t>
                        </w:r>
                        <w:r>
                          <w:rPr>
                            <w:rFonts w:hint="eastAsia" w:ascii="宋体" w:hAnsi="宋体"/>
                            <w:szCs w:val="21"/>
                          </w:rPr>
                          <w:t>-</w:t>
                        </w:r>
                        <w:r>
                          <w:rPr>
                            <w:rFonts w:hint="eastAsia"/>
                            <w:szCs w:val="21"/>
                          </w:rPr>
                          <w:t>58188000</w:t>
                        </w:r>
                        <w:r>
                          <w:rPr>
                            <w:rFonts w:hint="eastAsia" w:ascii="宋体" w:hAnsi="宋体"/>
                            <w:szCs w:val="21"/>
                          </w:rPr>
                          <w:t>传真：</w:t>
                        </w:r>
                        <w:r>
                          <w:rPr>
                            <w:rFonts w:hint="eastAsia"/>
                            <w:szCs w:val="21"/>
                          </w:rPr>
                          <w:t>0512</w:t>
                        </w:r>
                        <w:r>
                          <w:rPr>
                            <w:rFonts w:hint="eastAsia" w:ascii="宋体" w:hAnsi="宋体"/>
                            <w:szCs w:val="21"/>
                          </w:rPr>
                          <w:t>-</w:t>
                        </w:r>
                        <w:r>
                          <w:rPr>
                            <w:rFonts w:hint="eastAsia"/>
                            <w:szCs w:val="21"/>
                          </w:rPr>
                          <w:t>58132373</w:t>
                        </w:r>
                      </w:p>
                    </w:txbxContent>
                  </v:textbox>
                </v:shape>
                <v:shape id="Picture 33" o:spid="_x0000_s1026" o:spt="75" alt="Epoint新点" type="#_x0000_t75" style="position:absolute;left:6286;top:0;height:17640;width:41167;" filled="f" o:preferrelative="t" stroked="f" coordsize="21600,21600" o:gfxdata="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GE+CnrsAAADa&#10;AAAADwAAAAAAAAABACAAAAAiAAAAZHJzL2Rvd25yZXYueG1sUEsBAhQAFAAAAAgAh07iQDMvBZ47&#10;AAAAOQAAABAAAAAAAAAAAQAgAAAACgEAAGRycy9zaGFwZXhtbC54bWxQSwUGAAAAAAYABgBbAQAA&#10;tAMAAAAA&#10;">
                  <v:fill on="f" focussize="0,0"/>
                  <v:stroke on="f"/>
                  <v:imagedata r:id="rId10" o:title="Epoint新点"/>
                  <o:lock v:ext="edit" aspectratio="t"/>
                </v:shape>
                <w10:wrap type="none"/>
                <w10:anchorlock/>
              </v:group>
            </w:pict>
          </mc:Fallback>
        </mc:AlternateContent>
      </w: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  <w:jc w:val="center"/>
        <w:rPr>
          <w:b/>
          <w:sz w:val="52"/>
          <w:szCs w:val="52"/>
        </w:rPr>
      </w:pPr>
      <w:r>
        <w:rPr>
          <w:rFonts w:hint="eastAsia"/>
          <w:b/>
          <w:sz w:val="52"/>
          <w:szCs w:val="52"/>
          <w:lang w:val="en-US" w:eastAsia="zh-CN"/>
        </w:rPr>
        <w:t>网上不见面开标大厅</w:t>
      </w:r>
      <w:r>
        <w:rPr>
          <w:b/>
          <w:sz w:val="52"/>
          <w:szCs w:val="52"/>
        </w:rPr>
        <w:t>-投标人</w:t>
      </w:r>
    </w:p>
    <w:p>
      <w:pPr>
        <w:ind w:firstLine="0" w:firstLineChars="0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操作手册</w:t>
      </w:r>
    </w:p>
    <w:p>
      <w:pPr>
        <w:pStyle w:val="57"/>
        <w:ind w:firstLine="360"/>
      </w:pPr>
    </w:p>
    <w:p>
      <w:pPr>
        <w:pStyle w:val="57"/>
        <w:ind w:firstLine="360"/>
      </w:pPr>
    </w:p>
    <w:p>
      <w:pPr>
        <w:pStyle w:val="57"/>
        <w:ind w:firstLine="360"/>
      </w:pPr>
    </w:p>
    <w:p>
      <w:pPr>
        <w:pStyle w:val="57"/>
        <w:ind w:firstLine="360"/>
      </w:pPr>
    </w:p>
    <w:p>
      <w:pPr>
        <w:pStyle w:val="57"/>
        <w:ind w:firstLine="360"/>
      </w:pPr>
    </w:p>
    <w:p>
      <w:pPr>
        <w:pStyle w:val="57"/>
        <w:ind w:firstLine="360"/>
      </w:pPr>
    </w:p>
    <w:p>
      <w:pPr>
        <w:pStyle w:val="57"/>
        <w:ind w:firstLine="360"/>
      </w:pPr>
    </w:p>
    <w:p>
      <w:pPr>
        <w:pStyle w:val="57"/>
        <w:ind w:firstLine="0" w:firstLineChars="0"/>
      </w:pPr>
    </w:p>
    <w:p>
      <w:pPr>
        <w:spacing w:line="240" w:lineRule="auto"/>
        <w:ind w:firstLine="0" w:firstLineChars="0"/>
        <w:jc w:val="center"/>
        <w:rPr>
          <w:b/>
          <w:spacing w:val="200"/>
          <w:sz w:val="32"/>
        </w:rPr>
      </w:pPr>
      <w:r>
        <w:rPr>
          <w:b/>
          <w:spacing w:val="200"/>
          <w:sz w:val="32"/>
        </w:rPr>
        <w:t>目录</w:t>
      </w:r>
    </w:p>
    <w:p>
      <w:pPr>
        <w:pStyle w:val="28"/>
        <w:tabs>
          <w:tab w:val="right" w:leader="dot" w:pos="8266"/>
        </w:tabs>
      </w:pPr>
      <w:r>
        <w:rPr>
          <w:rFonts w:cs="Times New Roman"/>
        </w:rPr>
        <w:fldChar w:fldCharType="begin"/>
      </w:r>
      <w:r>
        <w:rPr>
          <w:rFonts w:cs="Times New Roman"/>
        </w:rPr>
        <w:instrText xml:space="preserve"> TOC \o "4-5" \h \z \t "标题 1,1,标题 2,2,标题 3,3" </w:instrText>
      </w:r>
      <w:r>
        <w:rPr>
          <w:rFonts w:cs="Times New Roman"/>
        </w:rPr>
        <w:fldChar w:fldCharType="separate"/>
      </w:r>
      <w:r>
        <w:rPr>
          <w:rFonts w:cs="Times New Roman"/>
        </w:rPr>
        <w:fldChar w:fldCharType="begin"/>
      </w:r>
      <w:r>
        <w:rPr>
          <w:rFonts w:cs="Times New Roman"/>
        </w:rPr>
        <w:instrText xml:space="preserve"> HYPERLINK \l _Toc18365 </w:instrText>
      </w:r>
      <w:r>
        <w:rPr>
          <w:rFonts w:cs="Times New Roman"/>
        </w:rPr>
        <w:fldChar w:fldCharType="separate"/>
      </w:r>
      <w:r>
        <w:rPr>
          <w:rFonts w:hint="eastAsia"/>
          <w:lang w:val="en-US"/>
        </w:rPr>
        <w:t xml:space="preserve">一、 </w:t>
      </w:r>
      <w:r>
        <w:t>系统前期准备</w:t>
      </w:r>
      <w:r>
        <w:tab/>
      </w:r>
      <w:r>
        <w:fldChar w:fldCharType="begin"/>
      </w:r>
      <w:r>
        <w:instrText xml:space="preserve"> PAGEREF _Toc18365 </w:instrText>
      </w:r>
      <w:r>
        <w:fldChar w:fldCharType="separate"/>
      </w:r>
      <w:r>
        <w:t>3</w:t>
      </w:r>
      <w:r>
        <w:fldChar w:fldCharType="end"/>
      </w:r>
      <w:r>
        <w:rPr>
          <w:rFonts w:cs="Times New Roman"/>
        </w:rPr>
        <w:fldChar w:fldCharType="end"/>
      </w:r>
    </w:p>
    <w:p>
      <w:pPr>
        <w:pStyle w:val="34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_Toc18791 </w:instrText>
      </w:r>
      <w:r>
        <w:rPr>
          <w:szCs w:val="20"/>
        </w:rPr>
        <w:fldChar w:fldCharType="separate"/>
      </w:r>
      <w:r>
        <w:rPr>
          <w:rFonts w:hint="eastAsia"/>
          <w:szCs w:val="30"/>
        </w:rPr>
        <w:t xml:space="preserve">1.1、 </w:t>
      </w:r>
      <w:r>
        <w:t>驱动安装说明</w:t>
      </w:r>
      <w:r>
        <w:tab/>
      </w:r>
      <w:r>
        <w:fldChar w:fldCharType="begin"/>
      </w:r>
      <w:r>
        <w:instrText xml:space="preserve"> PAGEREF _Toc18791 </w:instrText>
      </w:r>
      <w:r>
        <w:fldChar w:fldCharType="separate"/>
      </w:r>
      <w:r>
        <w:t>3</w:t>
      </w:r>
      <w:r>
        <w:fldChar w:fldCharType="end"/>
      </w:r>
      <w:r>
        <w:rPr>
          <w:szCs w:val="20"/>
        </w:rPr>
        <w:fldChar w:fldCharType="end"/>
      </w:r>
    </w:p>
    <w:p>
      <w:pPr>
        <w:pStyle w:val="20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_Toc4645 </w:instrText>
      </w:r>
      <w:r>
        <w:rPr>
          <w:szCs w:val="20"/>
        </w:rPr>
        <w:fldChar w:fldCharType="separate"/>
      </w:r>
      <w:r>
        <w:rPr>
          <w:rFonts w:hint="eastAsia"/>
          <w:i w:val="0"/>
        </w:rPr>
        <w:t xml:space="preserve">1.1.1、 </w:t>
      </w:r>
      <w:r>
        <w:t>安装驱动程序</w:t>
      </w:r>
      <w:r>
        <w:tab/>
      </w:r>
      <w:r>
        <w:fldChar w:fldCharType="begin"/>
      </w:r>
      <w:r>
        <w:instrText xml:space="preserve"> PAGEREF _Toc4645 </w:instrText>
      </w:r>
      <w:r>
        <w:fldChar w:fldCharType="separate"/>
      </w:r>
      <w:r>
        <w:t>3</w:t>
      </w:r>
      <w:r>
        <w:fldChar w:fldCharType="end"/>
      </w:r>
      <w:r>
        <w:rPr>
          <w:szCs w:val="20"/>
        </w:rPr>
        <w:fldChar w:fldCharType="end"/>
      </w:r>
    </w:p>
    <w:p>
      <w:pPr>
        <w:pStyle w:val="34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_Toc13355 </w:instrText>
      </w:r>
      <w:r>
        <w:rPr>
          <w:szCs w:val="20"/>
        </w:rPr>
        <w:fldChar w:fldCharType="separate"/>
      </w:r>
      <w:r>
        <w:rPr>
          <w:rFonts w:hint="eastAsia"/>
          <w:szCs w:val="30"/>
        </w:rPr>
        <w:t xml:space="preserve">1.2、 </w:t>
      </w:r>
      <w:r>
        <w:t>检测工具</w:t>
      </w:r>
      <w:r>
        <w:tab/>
      </w:r>
      <w:r>
        <w:fldChar w:fldCharType="begin"/>
      </w:r>
      <w:r>
        <w:instrText xml:space="preserve"> PAGEREF _Toc13355 </w:instrText>
      </w:r>
      <w:r>
        <w:fldChar w:fldCharType="separate"/>
      </w:r>
      <w:r>
        <w:t>5</w:t>
      </w:r>
      <w:r>
        <w:fldChar w:fldCharType="end"/>
      </w:r>
      <w:r>
        <w:rPr>
          <w:szCs w:val="20"/>
        </w:rPr>
        <w:fldChar w:fldCharType="end"/>
      </w:r>
    </w:p>
    <w:p>
      <w:pPr>
        <w:pStyle w:val="20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_Toc26887 </w:instrText>
      </w:r>
      <w:r>
        <w:rPr>
          <w:szCs w:val="20"/>
        </w:rPr>
        <w:fldChar w:fldCharType="separate"/>
      </w:r>
      <w:r>
        <w:rPr>
          <w:rFonts w:hint="eastAsia"/>
          <w:i w:val="0"/>
        </w:rPr>
        <w:t xml:space="preserve">1.2.1、 </w:t>
      </w:r>
      <w:r>
        <w:t>启动检测工具</w:t>
      </w:r>
      <w:r>
        <w:tab/>
      </w:r>
      <w:r>
        <w:fldChar w:fldCharType="begin"/>
      </w:r>
      <w:r>
        <w:instrText xml:space="preserve"> PAGEREF _Toc26887 </w:instrText>
      </w:r>
      <w:r>
        <w:fldChar w:fldCharType="separate"/>
      </w:r>
      <w:r>
        <w:t>5</w:t>
      </w:r>
      <w:r>
        <w:fldChar w:fldCharType="end"/>
      </w:r>
      <w:r>
        <w:rPr>
          <w:szCs w:val="20"/>
        </w:rPr>
        <w:fldChar w:fldCharType="end"/>
      </w:r>
    </w:p>
    <w:p>
      <w:pPr>
        <w:pStyle w:val="20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_Toc2710 </w:instrText>
      </w:r>
      <w:r>
        <w:rPr>
          <w:szCs w:val="20"/>
        </w:rPr>
        <w:fldChar w:fldCharType="separate"/>
      </w:r>
      <w:r>
        <w:rPr>
          <w:rFonts w:hint="eastAsia"/>
          <w:i w:val="0"/>
        </w:rPr>
        <w:t xml:space="preserve">1.2.2、 </w:t>
      </w:r>
      <w:r>
        <w:rPr>
          <w:rFonts w:hint="eastAsia"/>
        </w:rPr>
        <w:t>一键</w:t>
      </w:r>
      <w:r>
        <w:t>检测</w:t>
      </w:r>
      <w:r>
        <w:tab/>
      </w:r>
      <w:r>
        <w:fldChar w:fldCharType="begin"/>
      </w:r>
      <w:r>
        <w:instrText xml:space="preserve"> PAGEREF _Toc2710 </w:instrText>
      </w:r>
      <w:r>
        <w:fldChar w:fldCharType="separate"/>
      </w:r>
      <w:r>
        <w:t>6</w:t>
      </w:r>
      <w:r>
        <w:fldChar w:fldCharType="end"/>
      </w:r>
      <w:r>
        <w:rPr>
          <w:szCs w:val="20"/>
        </w:rPr>
        <w:fldChar w:fldCharType="end"/>
      </w:r>
    </w:p>
    <w:p>
      <w:pPr>
        <w:pStyle w:val="34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_Toc29365 </w:instrText>
      </w:r>
      <w:r>
        <w:rPr>
          <w:szCs w:val="20"/>
        </w:rPr>
        <w:fldChar w:fldCharType="separate"/>
      </w:r>
      <w:r>
        <w:rPr>
          <w:rFonts w:hint="eastAsia"/>
          <w:szCs w:val="30"/>
        </w:rPr>
        <w:t xml:space="preserve">1.3、 </w:t>
      </w:r>
      <w:r>
        <w:t>浏览器配置</w:t>
      </w:r>
      <w:r>
        <w:tab/>
      </w:r>
      <w:r>
        <w:fldChar w:fldCharType="begin"/>
      </w:r>
      <w:r>
        <w:instrText xml:space="preserve"> PAGEREF _Toc29365 </w:instrText>
      </w:r>
      <w:r>
        <w:fldChar w:fldCharType="separate"/>
      </w:r>
      <w:r>
        <w:t>6</w:t>
      </w:r>
      <w:r>
        <w:fldChar w:fldCharType="end"/>
      </w:r>
      <w:r>
        <w:rPr>
          <w:szCs w:val="20"/>
        </w:rPr>
        <w:fldChar w:fldCharType="end"/>
      </w:r>
    </w:p>
    <w:p>
      <w:pPr>
        <w:pStyle w:val="20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_Toc27749 </w:instrText>
      </w:r>
      <w:r>
        <w:rPr>
          <w:szCs w:val="20"/>
        </w:rPr>
        <w:fldChar w:fldCharType="separate"/>
      </w:r>
      <w:r>
        <w:rPr>
          <w:rFonts w:hint="eastAsia"/>
          <w:i w:val="0"/>
        </w:rPr>
        <w:t xml:space="preserve">1.3.1、 </w:t>
      </w:r>
      <w:r>
        <w:t>Internet选项</w:t>
      </w:r>
      <w:r>
        <w:tab/>
      </w:r>
      <w:r>
        <w:fldChar w:fldCharType="begin"/>
      </w:r>
      <w:r>
        <w:instrText xml:space="preserve"> PAGEREF _Toc27749 </w:instrText>
      </w:r>
      <w:r>
        <w:fldChar w:fldCharType="separate"/>
      </w:r>
      <w:r>
        <w:t>6</w:t>
      </w:r>
      <w:r>
        <w:fldChar w:fldCharType="end"/>
      </w:r>
      <w:r>
        <w:rPr>
          <w:szCs w:val="20"/>
        </w:rPr>
        <w:fldChar w:fldCharType="end"/>
      </w:r>
    </w:p>
    <w:p>
      <w:pPr>
        <w:pStyle w:val="20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_Toc24540 </w:instrText>
      </w:r>
      <w:r>
        <w:rPr>
          <w:szCs w:val="20"/>
        </w:rPr>
        <w:fldChar w:fldCharType="separate"/>
      </w:r>
      <w:r>
        <w:rPr>
          <w:rFonts w:hint="eastAsia"/>
          <w:i w:val="0"/>
        </w:rPr>
        <w:t xml:space="preserve">1.3.2、 </w:t>
      </w:r>
      <w:r>
        <w:t>关闭拦截工具</w:t>
      </w:r>
      <w:r>
        <w:tab/>
      </w:r>
      <w:r>
        <w:fldChar w:fldCharType="begin"/>
      </w:r>
      <w:r>
        <w:instrText xml:space="preserve"> PAGEREF _Toc24540 </w:instrText>
      </w:r>
      <w:r>
        <w:fldChar w:fldCharType="separate"/>
      </w:r>
      <w:r>
        <w:t>10</w:t>
      </w:r>
      <w:r>
        <w:fldChar w:fldCharType="end"/>
      </w:r>
      <w:r>
        <w:rPr>
          <w:szCs w:val="20"/>
        </w:rPr>
        <w:fldChar w:fldCharType="end"/>
      </w:r>
    </w:p>
    <w:p>
      <w:pPr>
        <w:pStyle w:val="28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_Toc16339 </w:instrText>
      </w:r>
      <w:r>
        <w:rPr>
          <w:szCs w:val="20"/>
        </w:rPr>
        <w:fldChar w:fldCharType="separate"/>
      </w:r>
      <w:r>
        <w:rPr>
          <w:rFonts w:hint="eastAsia"/>
          <w:lang w:val="en-US"/>
        </w:rPr>
        <w:t xml:space="preserve">二、 </w:t>
      </w:r>
      <w:r>
        <w:rPr>
          <w:rFonts w:hint="eastAsia"/>
          <w:lang w:val="en-US" w:eastAsia="zh-CN"/>
        </w:rPr>
        <w:t>网上不见面</w:t>
      </w:r>
      <w:r>
        <w:rPr>
          <w:rFonts w:hint="eastAsia"/>
        </w:rPr>
        <w:t>开标大厅</w:t>
      </w:r>
      <w:r>
        <w:tab/>
      </w:r>
      <w:r>
        <w:fldChar w:fldCharType="begin"/>
      </w:r>
      <w:r>
        <w:instrText xml:space="preserve"> PAGEREF _Toc16339 </w:instrText>
      </w:r>
      <w:r>
        <w:fldChar w:fldCharType="separate"/>
      </w:r>
      <w:r>
        <w:t>11</w:t>
      </w:r>
      <w:r>
        <w:fldChar w:fldCharType="end"/>
      </w:r>
      <w:r>
        <w:rPr>
          <w:szCs w:val="20"/>
        </w:rPr>
        <w:fldChar w:fldCharType="end"/>
      </w:r>
    </w:p>
    <w:p>
      <w:pPr>
        <w:pStyle w:val="34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_Toc7431 </w:instrText>
      </w:r>
      <w:r>
        <w:rPr>
          <w:szCs w:val="20"/>
        </w:rPr>
        <w:fldChar w:fldCharType="separate"/>
      </w:r>
      <w:r>
        <w:rPr>
          <w:rFonts w:hint="eastAsia"/>
          <w:szCs w:val="30"/>
        </w:rPr>
        <w:t xml:space="preserve">2.1、 </w:t>
      </w:r>
      <w:r>
        <w:rPr>
          <w:rFonts w:hint="eastAsia"/>
        </w:rPr>
        <w:t>登录</w:t>
      </w:r>
      <w:r>
        <w:tab/>
      </w:r>
      <w:r>
        <w:fldChar w:fldCharType="begin"/>
      </w:r>
      <w:r>
        <w:instrText xml:space="preserve"> PAGEREF _Toc7431 </w:instrText>
      </w:r>
      <w:r>
        <w:fldChar w:fldCharType="separate"/>
      </w:r>
      <w:r>
        <w:t>11</w:t>
      </w:r>
      <w:r>
        <w:fldChar w:fldCharType="end"/>
      </w:r>
      <w:r>
        <w:rPr>
          <w:szCs w:val="20"/>
        </w:rPr>
        <w:fldChar w:fldCharType="end"/>
      </w:r>
    </w:p>
    <w:p>
      <w:pPr>
        <w:pStyle w:val="34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_Toc18835 </w:instrText>
      </w:r>
      <w:r>
        <w:rPr>
          <w:szCs w:val="20"/>
        </w:rPr>
        <w:fldChar w:fldCharType="separate"/>
      </w:r>
      <w:r>
        <w:rPr>
          <w:rFonts w:hint="eastAsia"/>
          <w:szCs w:val="30"/>
        </w:rPr>
        <w:t xml:space="preserve">2.2、 </w:t>
      </w:r>
      <w:r>
        <w:rPr>
          <w:rFonts w:hint="eastAsia"/>
        </w:rPr>
        <w:t>项目列表页面</w:t>
      </w:r>
      <w:r>
        <w:tab/>
      </w:r>
      <w:r>
        <w:fldChar w:fldCharType="begin"/>
      </w:r>
      <w:r>
        <w:instrText xml:space="preserve"> PAGEREF _Toc18835 </w:instrText>
      </w:r>
      <w:r>
        <w:fldChar w:fldCharType="separate"/>
      </w:r>
      <w:r>
        <w:t>12</w:t>
      </w:r>
      <w:r>
        <w:fldChar w:fldCharType="end"/>
      </w:r>
      <w:r>
        <w:rPr>
          <w:szCs w:val="20"/>
        </w:rPr>
        <w:fldChar w:fldCharType="end"/>
      </w:r>
    </w:p>
    <w:p>
      <w:pPr>
        <w:pStyle w:val="34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_Toc1318 </w:instrText>
      </w:r>
      <w:r>
        <w:rPr>
          <w:szCs w:val="20"/>
        </w:rPr>
        <w:fldChar w:fldCharType="separate"/>
      </w:r>
      <w:r>
        <w:rPr>
          <w:rFonts w:hint="eastAsia"/>
          <w:szCs w:val="30"/>
        </w:rPr>
        <w:t xml:space="preserve">2.3、 </w:t>
      </w:r>
      <w:r>
        <w:rPr>
          <w:rFonts w:hint="eastAsia"/>
        </w:rPr>
        <w:t>进入开标大厅</w:t>
      </w:r>
      <w:r>
        <w:tab/>
      </w:r>
      <w:r>
        <w:fldChar w:fldCharType="begin"/>
      </w:r>
      <w:r>
        <w:instrText xml:space="preserve"> PAGEREF _Toc1318 </w:instrText>
      </w:r>
      <w:r>
        <w:fldChar w:fldCharType="separate"/>
      </w:r>
      <w:r>
        <w:t>12</w:t>
      </w:r>
      <w:r>
        <w:fldChar w:fldCharType="end"/>
      </w:r>
      <w:r>
        <w:rPr>
          <w:szCs w:val="20"/>
        </w:rPr>
        <w:fldChar w:fldCharType="end"/>
      </w:r>
    </w:p>
    <w:p>
      <w:pPr>
        <w:pStyle w:val="34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_Toc9650 </w:instrText>
      </w:r>
      <w:r>
        <w:rPr>
          <w:szCs w:val="20"/>
        </w:rPr>
        <w:fldChar w:fldCharType="separate"/>
      </w:r>
      <w:r>
        <w:rPr>
          <w:rFonts w:hint="eastAsia"/>
          <w:szCs w:val="30"/>
        </w:rPr>
        <w:t xml:space="preserve">2.4、 </w:t>
      </w:r>
      <w:r>
        <w:rPr>
          <w:rFonts w:hint="eastAsia"/>
        </w:rPr>
        <w:t>等待开标</w:t>
      </w:r>
      <w:r>
        <w:tab/>
      </w:r>
      <w:r>
        <w:fldChar w:fldCharType="begin"/>
      </w:r>
      <w:r>
        <w:instrText xml:space="preserve"> PAGEREF _Toc9650 </w:instrText>
      </w:r>
      <w:r>
        <w:fldChar w:fldCharType="separate"/>
      </w:r>
      <w:r>
        <w:t>14</w:t>
      </w:r>
      <w:r>
        <w:fldChar w:fldCharType="end"/>
      </w:r>
      <w:r>
        <w:rPr>
          <w:szCs w:val="20"/>
        </w:rPr>
        <w:fldChar w:fldCharType="end"/>
      </w:r>
    </w:p>
    <w:p>
      <w:pPr>
        <w:pStyle w:val="34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_Toc17776 </w:instrText>
      </w:r>
      <w:r>
        <w:rPr>
          <w:szCs w:val="20"/>
        </w:rPr>
        <w:fldChar w:fldCharType="separate"/>
      </w:r>
      <w:r>
        <w:rPr>
          <w:rFonts w:hint="eastAsia"/>
          <w:szCs w:val="30"/>
        </w:rPr>
        <w:t xml:space="preserve">2.5、 </w:t>
      </w:r>
      <w:r>
        <w:rPr>
          <w:rFonts w:hint="eastAsia"/>
        </w:rPr>
        <w:t>公布投标人</w:t>
      </w:r>
      <w:r>
        <w:tab/>
      </w:r>
      <w:r>
        <w:fldChar w:fldCharType="begin"/>
      </w:r>
      <w:r>
        <w:instrText xml:space="preserve"> PAGEREF _Toc17776 </w:instrText>
      </w:r>
      <w:r>
        <w:fldChar w:fldCharType="separate"/>
      </w:r>
      <w:r>
        <w:t>14</w:t>
      </w:r>
      <w:r>
        <w:fldChar w:fldCharType="end"/>
      </w:r>
      <w:r>
        <w:rPr>
          <w:szCs w:val="20"/>
        </w:rPr>
        <w:fldChar w:fldCharType="end"/>
      </w:r>
    </w:p>
    <w:p>
      <w:pPr>
        <w:pStyle w:val="34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_Toc12421 </w:instrText>
      </w:r>
      <w:r>
        <w:rPr>
          <w:szCs w:val="20"/>
        </w:rPr>
        <w:fldChar w:fldCharType="separate"/>
      </w:r>
      <w:r>
        <w:rPr>
          <w:rFonts w:hint="eastAsia"/>
          <w:szCs w:val="30"/>
        </w:rPr>
        <w:t xml:space="preserve">2.6、 </w:t>
      </w:r>
      <w:r>
        <w:rPr>
          <w:rFonts w:hint="eastAsia"/>
        </w:rPr>
        <w:t>查看投标人名单</w:t>
      </w:r>
      <w:r>
        <w:tab/>
      </w:r>
      <w:r>
        <w:fldChar w:fldCharType="begin"/>
      </w:r>
      <w:r>
        <w:instrText xml:space="preserve"> PAGEREF _Toc12421 </w:instrText>
      </w:r>
      <w:r>
        <w:fldChar w:fldCharType="separate"/>
      </w:r>
      <w:r>
        <w:t>15</w:t>
      </w:r>
      <w:r>
        <w:fldChar w:fldCharType="end"/>
      </w:r>
      <w:r>
        <w:rPr>
          <w:szCs w:val="20"/>
        </w:rPr>
        <w:fldChar w:fldCharType="end"/>
      </w:r>
    </w:p>
    <w:p>
      <w:pPr>
        <w:pStyle w:val="34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_Toc25870 </w:instrText>
      </w:r>
      <w:r>
        <w:rPr>
          <w:szCs w:val="20"/>
        </w:rPr>
        <w:fldChar w:fldCharType="separate"/>
      </w:r>
      <w:r>
        <w:rPr>
          <w:rFonts w:hint="eastAsia"/>
          <w:szCs w:val="30"/>
        </w:rPr>
        <w:t xml:space="preserve">2.7、 </w:t>
      </w:r>
      <w:r>
        <w:rPr>
          <w:rFonts w:hint="eastAsia"/>
        </w:rPr>
        <w:t>摇号抽签</w:t>
      </w:r>
      <w:r>
        <w:tab/>
      </w:r>
      <w:r>
        <w:fldChar w:fldCharType="begin"/>
      </w:r>
      <w:r>
        <w:instrText xml:space="preserve"> PAGEREF _Toc25870 </w:instrText>
      </w:r>
      <w:r>
        <w:fldChar w:fldCharType="separate"/>
      </w:r>
      <w:r>
        <w:t>15</w:t>
      </w:r>
      <w:r>
        <w:fldChar w:fldCharType="end"/>
      </w:r>
      <w:r>
        <w:rPr>
          <w:szCs w:val="20"/>
        </w:rPr>
        <w:fldChar w:fldCharType="end"/>
      </w:r>
    </w:p>
    <w:p>
      <w:pPr>
        <w:pStyle w:val="34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_Toc10252 </w:instrText>
      </w:r>
      <w:r>
        <w:rPr>
          <w:szCs w:val="20"/>
        </w:rPr>
        <w:fldChar w:fldCharType="separate"/>
      </w:r>
      <w:r>
        <w:rPr>
          <w:rFonts w:hint="eastAsia"/>
          <w:szCs w:val="30"/>
        </w:rPr>
        <w:t xml:space="preserve">2.8、 </w:t>
      </w:r>
      <w:r>
        <w:rPr>
          <w:rFonts w:hint="eastAsia"/>
        </w:rPr>
        <w:t>投标人解密</w:t>
      </w:r>
      <w:r>
        <w:tab/>
      </w:r>
      <w:r>
        <w:fldChar w:fldCharType="begin"/>
      </w:r>
      <w:r>
        <w:instrText xml:space="preserve"> PAGEREF _Toc10252 </w:instrText>
      </w:r>
      <w:r>
        <w:fldChar w:fldCharType="separate"/>
      </w:r>
      <w:r>
        <w:t>16</w:t>
      </w:r>
      <w:r>
        <w:fldChar w:fldCharType="end"/>
      </w:r>
      <w:r>
        <w:rPr>
          <w:szCs w:val="20"/>
        </w:rPr>
        <w:fldChar w:fldCharType="end"/>
      </w:r>
    </w:p>
    <w:p>
      <w:pPr>
        <w:pStyle w:val="34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_Toc14199 </w:instrText>
      </w:r>
      <w:r>
        <w:rPr>
          <w:szCs w:val="20"/>
        </w:rPr>
        <w:fldChar w:fldCharType="separate"/>
      </w:r>
      <w:r>
        <w:rPr>
          <w:rFonts w:hint="eastAsia"/>
          <w:szCs w:val="30"/>
        </w:rPr>
        <w:t xml:space="preserve">2.9、 </w:t>
      </w:r>
      <w:r>
        <w:rPr>
          <w:rFonts w:hint="eastAsia"/>
        </w:rPr>
        <w:t>招标人解密</w:t>
      </w:r>
      <w:r>
        <w:tab/>
      </w:r>
      <w:r>
        <w:fldChar w:fldCharType="begin"/>
      </w:r>
      <w:r>
        <w:instrText xml:space="preserve"> PAGEREF _Toc14199 </w:instrText>
      </w:r>
      <w:r>
        <w:fldChar w:fldCharType="separate"/>
      </w:r>
      <w:r>
        <w:t>17</w:t>
      </w:r>
      <w:r>
        <w:fldChar w:fldCharType="end"/>
      </w:r>
      <w:r>
        <w:rPr>
          <w:szCs w:val="20"/>
        </w:rPr>
        <w:fldChar w:fldCharType="end"/>
      </w:r>
    </w:p>
    <w:p>
      <w:pPr>
        <w:pStyle w:val="34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_Toc20853 </w:instrText>
      </w:r>
      <w:r>
        <w:rPr>
          <w:szCs w:val="20"/>
        </w:rPr>
        <w:fldChar w:fldCharType="separate"/>
      </w:r>
      <w:r>
        <w:rPr>
          <w:rFonts w:hint="eastAsia"/>
          <w:szCs w:val="30"/>
        </w:rPr>
        <w:t xml:space="preserve">2.10、 </w:t>
      </w:r>
      <w:r>
        <w:rPr>
          <w:rFonts w:hint="eastAsia"/>
        </w:rPr>
        <w:t>批量导入</w:t>
      </w:r>
      <w:r>
        <w:tab/>
      </w:r>
      <w:r>
        <w:fldChar w:fldCharType="begin"/>
      </w:r>
      <w:r>
        <w:instrText xml:space="preserve"> PAGEREF _Toc20853 </w:instrText>
      </w:r>
      <w:r>
        <w:fldChar w:fldCharType="separate"/>
      </w:r>
      <w:r>
        <w:t>18</w:t>
      </w:r>
      <w:r>
        <w:fldChar w:fldCharType="end"/>
      </w:r>
      <w:r>
        <w:rPr>
          <w:szCs w:val="20"/>
        </w:rPr>
        <w:fldChar w:fldCharType="end"/>
      </w:r>
    </w:p>
    <w:p>
      <w:pPr>
        <w:pStyle w:val="34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_Toc30316 </w:instrText>
      </w:r>
      <w:r>
        <w:rPr>
          <w:szCs w:val="20"/>
        </w:rPr>
        <w:fldChar w:fldCharType="separate"/>
      </w:r>
      <w:r>
        <w:rPr>
          <w:rFonts w:hint="eastAsia"/>
          <w:szCs w:val="30"/>
        </w:rPr>
        <w:t xml:space="preserve">2.11、 </w:t>
      </w:r>
      <w:r>
        <w:rPr>
          <w:rFonts w:hint="eastAsia"/>
        </w:rPr>
        <w:t>唱标</w:t>
      </w:r>
      <w:r>
        <w:tab/>
      </w:r>
      <w:r>
        <w:fldChar w:fldCharType="begin"/>
      </w:r>
      <w:r>
        <w:instrText xml:space="preserve"> PAGEREF _Toc30316 </w:instrText>
      </w:r>
      <w:r>
        <w:fldChar w:fldCharType="separate"/>
      </w:r>
      <w:r>
        <w:t>18</w:t>
      </w:r>
      <w:r>
        <w:fldChar w:fldCharType="end"/>
      </w:r>
      <w:r>
        <w:rPr>
          <w:szCs w:val="20"/>
        </w:rPr>
        <w:fldChar w:fldCharType="end"/>
      </w:r>
    </w:p>
    <w:p>
      <w:pPr>
        <w:pStyle w:val="34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_Toc2978 </w:instrText>
      </w:r>
      <w:r>
        <w:rPr>
          <w:szCs w:val="20"/>
        </w:rPr>
        <w:fldChar w:fldCharType="separate"/>
      </w:r>
      <w:r>
        <w:rPr>
          <w:rFonts w:hint="eastAsia"/>
          <w:szCs w:val="30"/>
        </w:rPr>
        <w:t xml:space="preserve">2.12、 </w:t>
      </w:r>
      <w:r>
        <w:rPr>
          <w:rFonts w:hint="eastAsia"/>
        </w:rPr>
        <w:t>开标结束</w:t>
      </w:r>
      <w:r>
        <w:tab/>
      </w:r>
      <w:r>
        <w:fldChar w:fldCharType="begin"/>
      </w:r>
      <w:r>
        <w:instrText xml:space="preserve"> PAGEREF _Toc2978 </w:instrText>
      </w:r>
      <w:r>
        <w:fldChar w:fldCharType="separate"/>
      </w:r>
      <w:r>
        <w:t>18</w:t>
      </w:r>
      <w:r>
        <w:fldChar w:fldCharType="end"/>
      </w:r>
      <w:r>
        <w:rPr>
          <w:szCs w:val="20"/>
        </w:rPr>
        <w:fldChar w:fldCharType="end"/>
      </w:r>
    </w:p>
    <w:p>
      <w:pPr>
        <w:pStyle w:val="34"/>
        <w:tabs>
          <w:tab w:val="right" w:leader="dot" w:pos="8266"/>
        </w:tabs>
      </w:pPr>
      <w:r>
        <w:rPr>
          <w:szCs w:val="20"/>
        </w:rPr>
        <w:fldChar w:fldCharType="begin"/>
      </w:r>
      <w:r>
        <w:rPr>
          <w:szCs w:val="20"/>
        </w:rPr>
        <w:instrText xml:space="preserve"> HYPERLINK \l _Toc26854 </w:instrText>
      </w:r>
      <w:r>
        <w:rPr>
          <w:szCs w:val="20"/>
        </w:rPr>
        <w:fldChar w:fldCharType="separate"/>
      </w:r>
      <w:r>
        <w:rPr>
          <w:rFonts w:hint="eastAsia"/>
          <w:szCs w:val="30"/>
        </w:rPr>
        <w:t xml:space="preserve">2.13、 </w:t>
      </w:r>
      <w:r>
        <w:rPr>
          <w:rFonts w:hint="eastAsia"/>
        </w:rPr>
        <w:t>语音异议</w:t>
      </w:r>
      <w:r>
        <w:tab/>
      </w:r>
      <w:r>
        <w:fldChar w:fldCharType="begin"/>
      </w:r>
      <w:r>
        <w:instrText xml:space="preserve"> PAGEREF _Toc26854 </w:instrText>
      </w:r>
      <w:r>
        <w:fldChar w:fldCharType="separate"/>
      </w:r>
      <w:r>
        <w:t>18</w:t>
      </w:r>
      <w:r>
        <w:fldChar w:fldCharType="end"/>
      </w:r>
      <w:r>
        <w:rPr>
          <w:szCs w:val="20"/>
        </w:rPr>
        <w:fldChar w:fldCharType="end"/>
      </w:r>
    </w:p>
    <w:p>
      <w:pPr>
        <w:pStyle w:val="57"/>
        <w:spacing w:line="240" w:lineRule="auto"/>
        <w:ind w:firstLine="360"/>
      </w:pPr>
      <w:r>
        <w:rPr>
          <w:szCs w:val="20"/>
        </w:rPr>
        <w:fldChar w:fldCharType="end"/>
      </w: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422"/>
        <w:rPr>
          <w:b/>
        </w:rPr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pStyle w:val="59"/>
        <w:ind w:firstLine="0" w:firstLineChars="0"/>
        <w:rPr>
          <w:b/>
        </w:rPr>
      </w:pPr>
      <w:r>
        <w:rPr>
          <w:rFonts w:hint="eastAsia"/>
          <w:b/>
        </w:rPr>
        <w:t>修订记录</w:t>
      </w:r>
    </w:p>
    <w:tbl>
      <w:tblPr>
        <w:tblStyle w:val="41"/>
        <w:tblW w:w="8285" w:type="dxa"/>
        <w:tblInd w:w="10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5"/>
        <w:gridCol w:w="1472"/>
        <w:gridCol w:w="3118"/>
        <w:gridCol w:w="851"/>
        <w:gridCol w:w="175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131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版本</w:t>
            </w:r>
          </w:p>
        </w:tc>
        <w:tc>
          <w:tcPr>
            <w:tcW w:w="14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131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修改日期</w:t>
            </w:r>
          </w:p>
        </w:tc>
        <w:tc>
          <w:tcPr>
            <w:tcW w:w="3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131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修改内容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131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修改人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131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08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131"/>
              <w:jc w:val="center"/>
            </w:pPr>
            <w:r>
              <w:t>6.0.</w:t>
            </w:r>
            <w:r>
              <w:rPr>
                <w:rFonts w:hint="eastAsia"/>
              </w:rPr>
              <w:t>3</w:t>
            </w:r>
          </w:p>
        </w:tc>
        <w:tc>
          <w:tcPr>
            <w:tcW w:w="14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131"/>
            </w:pPr>
          </w:p>
        </w:tc>
        <w:tc>
          <w:tcPr>
            <w:tcW w:w="31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131"/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131"/>
            </w:pPr>
          </w:p>
        </w:tc>
        <w:tc>
          <w:tcPr>
            <w:tcW w:w="17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131"/>
            </w:pPr>
            <w:r>
              <w:rPr>
                <w:rFonts w:hint="eastAsia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08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　</w:t>
            </w:r>
          </w:p>
        </w:tc>
        <w:tc>
          <w:tcPr>
            <w:tcW w:w="14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　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　</w:t>
            </w:r>
          </w:p>
        </w:tc>
        <w:tc>
          <w:tcPr>
            <w:tcW w:w="17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108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　</w:t>
            </w:r>
          </w:p>
        </w:tc>
        <w:tc>
          <w:tcPr>
            <w:tcW w:w="14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　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　</w:t>
            </w:r>
          </w:p>
        </w:tc>
        <w:tc>
          <w:tcPr>
            <w:tcW w:w="17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08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　</w:t>
            </w:r>
          </w:p>
        </w:tc>
        <w:tc>
          <w:tcPr>
            <w:tcW w:w="14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　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　</w:t>
            </w:r>
          </w:p>
        </w:tc>
        <w:tc>
          <w:tcPr>
            <w:tcW w:w="17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　</w:t>
            </w:r>
          </w:p>
        </w:tc>
      </w:tr>
    </w:tbl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pStyle w:val="2"/>
      </w:pPr>
      <w:bookmarkStart w:id="0" w:name="_Toc404765182"/>
      <w:bookmarkStart w:id="1" w:name="_Toc346701609"/>
      <w:bookmarkStart w:id="2" w:name="_Toc404764406"/>
      <w:bookmarkStart w:id="3" w:name="_Toc404243487"/>
      <w:bookmarkStart w:id="4" w:name="_Toc346183627"/>
      <w:bookmarkStart w:id="5" w:name="_Toc18365"/>
      <w:r>
        <w:t>系统前期准备</w:t>
      </w:r>
      <w:bookmarkEnd w:id="0"/>
      <w:bookmarkEnd w:id="1"/>
      <w:bookmarkEnd w:id="2"/>
      <w:bookmarkEnd w:id="3"/>
      <w:bookmarkEnd w:id="4"/>
      <w:bookmarkEnd w:id="5"/>
    </w:p>
    <w:p>
      <w:pPr>
        <w:pStyle w:val="3"/>
      </w:pPr>
      <w:bookmarkStart w:id="6" w:name="_Toc404243488"/>
      <w:bookmarkStart w:id="7" w:name="_Toc404764407"/>
      <w:bookmarkStart w:id="8" w:name="_Toc346183628"/>
      <w:bookmarkStart w:id="9" w:name="_Toc404765183"/>
      <w:bookmarkStart w:id="10" w:name="_Toc346701610"/>
      <w:bookmarkStart w:id="11" w:name="_Toc18791"/>
      <w:r>
        <w:t>驱动安装说明</w:t>
      </w:r>
      <w:bookmarkEnd w:id="6"/>
      <w:bookmarkEnd w:id="7"/>
      <w:bookmarkEnd w:id="8"/>
      <w:bookmarkEnd w:id="9"/>
      <w:bookmarkEnd w:id="10"/>
      <w:bookmarkEnd w:id="11"/>
    </w:p>
    <w:p>
      <w:pPr>
        <w:pStyle w:val="4"/>
      </w:pPr>
      <w:bookmarkStart w:id="12" w:name="_Toc404764408"/>
      <w:bookmarkStart w:id="13" w:name="_Toc346183629"/>
      <w:bookmarkStart w:id="14" w:name="_Toc404243489"/>
      <w:bookmarkStart w:id="15" w:name="_Toc404765184"/>
      <w:bookmarkStart w:id="16" w:name="_Toc346701611"/>
      <w:bookmarkStart w:id="17" w:name="_Toc4645"/>
      <w:r>
        <w:t>安装驱动程序</w:t>
      </w:r>
      <w:bookmarkEnd w:id="12"/>
      <w:bookmarkEnd w:id="13"/>
      <w:bookmarkEnd w:id="14"/>
      <w:bookmarkEnd w:id="15"/>
      <w:bookmarkEnd w:id="16"/>
      <w:bookmarkEnd w:id="17"/>
    </w:p>
    <w:p>
      <w:pPr>
        <w:numPr>
          <w:ilvl w:val="0"/>
          <w:numId w:val="2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安装最新版本的“新点驱动（江苏省互联互通版）”ca驱动，点击快速安装（如已安装新点驱动（江苏省互联互通版）的电脑则不需要重复安装）。</w:t>
      </w:r>
    </w:p>
    <w:p>
      <w:pPr>
        <w:numPr>
          <w:numId w:val="0"/>
        </w:numPr>
        <w:rPr>
          <w:rFonts w:hint="default"/>
          <w:lang w:val="en-US" w:eastAsia="zh-CN"/>
        </w:rPr>
      </w:pPr>
      <w:r>
        <w:drawing>
          <wp:inline distT="0" distB="0" distL="114300" distR="114300">
            <wp:extent cx="5243195" cy="4088130"/>
            <wp:effectExtent l="0" t="0" r="14605" b="7620"/>
            <wp:docPr id="27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4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43195" cy="408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0" w:firstLineChars="0"/>
      </w:pPr>
    </w:p>
    <w:p>
      <w:pPr>
        <w:ind w:firstLine="0" w:firstLineChars="0"/>
      </w:pPr>
    </w:p>
    <w:p>
      <w:pPr>
        <w:pStyle w:val="57"/>
        <w:ind w:firstLine="498" w:firstLineChars="200"/>
        <w:jc w:val="center"/>
        <w:rPr>
          <w:b/>
          <w:spacing w:val="4"/>
        </w:rPr>
      </w:pPr>
    </w:p>
    <w:p>
      <w:r>
        <w:t>3、</w:t>
      </w:r>
      <w:r>
        <w:rPr>
          <w:rFonts w:hint="eastAsia"/>
        </w:rPr>
        <w:t>安装的时候，如果IE程序正在运行，关闭IE</w:t>
      </w:r>
      <w:r>
        <w:t>，</w:t>
      </w:r>
      <w:r>
        <w:rPr>
          <w:rFonts w:hint="eastAsia"/>
        </w:rPr>
        <w:t>关闭IE之后，将继续安装，</w:t>
      </w:r>
      <w:r>
        <w:t>如下图：</w:t>
      </w:r>
    </w:p>
    <w:p>
      <w:pPr>
        <w:jc w:val="center"/>
      </w:pPr>
    </w:p>
    <w:p>
      <w:pPr>
        <w:jc w:val="center"/>
      </w:pPr>
      <w:r>
        <w:drawing>
          <wp:inline distT="0" distB="0" distL="114300" distR="114300">
            <wp:extent cx="5248275" cy="3933825"/>
            <wp:effectExtent l="0" t="0" r="9525" b="952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48275" cy="393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spacing w:val="4"/>
        </w:rPr>
      </w:pPr>
    </w:p>
    <w:p>
      <w:r>
        <w:t>6、</w:t>
      </w:r>
      <w:r>
        <w:rPr>
          <w:rFonts w:hint="eastAsia"/>
        </w:rPr>
        <w:t>安装完成之后，点击“完成”即可</w:t>
      </w:r>
    </w:p>
    <w:p>
      <w:pPr>
        <w:jc w:val="center"/>
        <w:rPr>
          <w:spacing w:val="4"/>
        </w:rPr>
      </w:pPr>
    </w:p>
    <w:p>
      <w:r>
        <w:t>7、</w:t>
      </w:r>
      <w:r>
        <w:rPr>
          <w:rFonts w:hint="eastAsia"/>
        </w:rPr>
        <w:t>安装完成之后，桌面会出现</w:t>
      </w:r>
      <w:r>
        <w:t>如下图</w:t>
      </w:r>
      <w:r>
        <w:rPr>
          <w:rFonts w:hint="eastAsia"/>
        </w:rPr>
        <w:t>标</w:t>
      </w: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出现此图标表明安装成功</w:t>
      </w:r>
      <w:r>
        <w:rPr>
          <w:rFonts w:hint="eastAsia"/>
          <w:lang w:eastAsia="zh-CN"/>
        </w:rPr>
        <w:t>）</w:t>
      </w:r>
      <w:r>
        <w:t>：</w:t>
      </w:r>
    </w:p>
    <w:p>
      <w:pPr>
        <w:pStyle w:val="57"/>
        <w:ind w:firstLine="480" w:firstLineChars="200"/>
        <w:jc w:val="center"/>
        <w:rPr>
          <w:b/>
          <w:spacing w:val="4"/>
        </w:rPr>
      </w:pPr>
      <w:r>
        <w:drawing>
          <wp:inline distT="0" distB="0" distL="114300" distR="114300">
            <wp:extent cx="828675" cy="962025"/>
            <wp:effectExtent l="0" t="0" r="9525" b="9525"/>
            <wp:docPr id="28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45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82867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</w:pPr>
      <w:bookmarkStart w:id="18" w:name="_Toc404764412"/>
      <w:bookmarkStart w:id="19" w:name="_Toc404765188"/>
      <w:bookmarkStart w:id="20" w:name="_Toc346701615"/>
      <w:bookmarkStart w:id="21" w:name="_Toc404243493"/>
      <w:bookmarkStart w:id="22" w:name="_Toc346183633"/>
      <w:bookmarkStart w:id="23" w:name="_Toc13355"/>
      <w:r>
        <w:t>检测工具</w:t>
      </w:r>
      <w:bookmarkEnd w:id="18"/>
      <w:bookmarkEnd w:id="19"/>
      <w:bookmarkEnd w:id="20"/>
      <w:bookmarkEnd w:id="21"/>
      <w:bookmarkEnd w:id="22"/>
      <w:bookmarkEnd w:id="23"/>
    </w:p>
    <w:p>
      <w:pPr>
        <w:pStyle w:val="4"/>
        <w:widowControl/>
        <w:tabs>
          <w:tab w:val="clear" w:pos="567"/>
        </w:tabs>
      </w:pPr>
      <w:bookmarkStart w:id="24" w:name="_Toc404243494"/>
      <w:bookmarkStart w:id="25" w:name="_Toc404764413"/>
      <w:bookmarkStart w:id="26" w:name="_Toc404765189"/>
      <w:bookmarkStart w:id="27" w:name="_Toc346701616"/>
      <w:bookmarkStart w:id="28" w:name="_Toc346183634"/>
      <w:bookmarkStart w:id="29" w:name="_Toc26887"/>
      <w:r>
        <w:t>启动检测工具</w:t>
      </w:r>
      <w:bookmarkEnd w:id="24"/>
      <w:bookmarkEnd w:id="25"/>
      <w:bookmarkEnd w:id="26"/>
      <w:bookmarkEnd w:id="27"/>
      <w:bookmarkEnd w:id="28"/>
      <w:bookmarkEnd w:id="29"/>
    </w:p>
    <w:p>
      <w:r>
        <w:t>用户可以点击桌面上的</w:t>
      </w:r>
      <w:r>
        <w:rPr>
          <w:rFonts w:hint="eastAsia"/>
        </w:rPr>
        <w:t>开标大厅</w:t>
      </w:r>
      <w:r>
        <w:t>检测工具图标来启动检测工具，如下图：</w:t>
      </w:r>
    </w:p>
    <w:p>
      <w:pPr>
        <w:pStyle w:val="57"/>
        <w:ind w:firstLine="480" w:firstLineChars="200"/>
        <w:jc w:val="center"/>
        <w:rPr>
          <w:b/>
          <w:spacing w:val="4"/>
        </w:rPr>
      </w:pPr>
      <w:r>
        <w:drawing>
          <wp:inline distT="0" distB="0" distL="114300" distR="114300">
            <wp:extent cx="828675" cy="962025"/>
            <wp:effectExtent l="0" t="0" r="9525" b="9525"/>
            <wp:docPr id="29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4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82867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7"/>
        <w:ind w:firstLine="498" w:firstLineChars="200"/>
        <w:rPr>
          <w:b/>
          <w:spacing w:val="4"/>
        </w:rPr>
      </w:pPr>
    </w:p>
    <w:p>
      <w:pPr>
        <w:pStyle w:val="4"/>
        <w:widowControl/>
        <w:tabs>
          <w:tab w:val="clear" w:pos="567"/>
        </w:tabs>
      </w:pPr>
      <w:bookmarkStart w:id="30" w:name="_Toc346701617"/>
      <w:bookmarkStart w:id="31" w:name="_Toc404765190"/>
      <w:bookmarkStart w:id="32" w:name="_Toc404243495"/>
      <w:bookmarkStart w:id="33" w:name="_Toc404764414"/>
      <w:bookmarkStart w:id="34" w:name="_Toc346183635"/>
      <w:bookmarkStart w:id="35" w:name="_Toc2710"/>
      <w:r>
        <w:rPr>
          <w:rFonts w:hint="eastAsia"/>
        </w:rPr>
        <w:t>一键</w:t>
      </w:r>
      <w:r>
        <w:t>检测</w:t>
      </w:r>
      <w:bookmarkEnd w:id="30"/>
      <w:bookmarkEnd w:id="31"/>
      <w:bookmarkEnd w:id="32"/>
      <w:bookmarkEnd w:id="33"/>
      <w:bookmarkEnd w:id="34"/>
      <w:bookmarkEnd w:id="35"/>
    </w:p>
    <w:p>
      <w:pPr>
        <w:ind w:firstLine="436"/>
        <w:rPr>
          <w:spacing w:val="4"/>
        </w:rPr>
      </w:pPr>
      <w:r>
        <w:rPr>
          <w:rFonts w:hint="eastAsia"/>
          <w:spacing w:val="4"/>
        </w:rPr>
        <w:t>打开页面之后，插入锁，点击“</w:t>
      </w:r>
      <w:r>
        <w:rPr>
          <w:rFonts w:hint="eastAsia"/>
          <w:spacing w:val="4"/>
          <w:lang w:val="en-US" w:eastAsia="zh-CN"/>
        </w:rPr>
        <w:t>插锁</w:t>
      </w:r>
      <w:r>
        <w:rPr>
          <w:rFonts w:hint="eastAsia"/>
          <w:spacing w:val="4"/>
        </w:rPr>
        <w:t>一键检测”，如果IE正在运行，关闭IE</w:t>
      </w:r>
      <w:r>
        <w:rPr>
          <w:spacing w:val="4"/>
        </w:rPr>
        <w:t>。</w:t>
      </w:r>
    </w:p>
    <w:p>
      <w:pPr>
        <w:ind w:firstLine="0" w:firstLineChars="0"/>
        <w:rPr>
          <w:spacing w:val="4"/>
        </w:rPr>
      </w:pPr>
      <w:r>
        <w:drawing>
          <wp:inline distT="0" distB="0" distL="114300" distR="114300">
            <wp:extent cx="5240655" cy="3246755"/>
            <wp:effectExtent l="0" t="0" r="17145" b="10795"/>
            <wp:docPr id="34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5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40655" cy="3246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7"/>
        <w:ind w:firstLine="0" w:firstLineChars="0"/>
        <w:jc w:val="center"/>
        <w:rPr>
          <w:b/>
          <w:spacing w:val="4"/>
        </w:rPr>
      </w:pPr>
    </w:p>
    <w:p>
      <w:pPr>
        <w:ind w:firstLine="436"/>
        <w:rPr>
          <w:spacing w:val="4"/>
        </w:rPr>
      </w:pPr>
    </w:p>
    <w:p>
      <w:pPr>
        <w:pStyle w:val="3"/>
      </w:pPr>
      <w:bookmarkStart w:id="36" w:name="_Toc346701621"/>
      <w:bookmarkStart w:id="37" w:name="_Toc404765194"/>
      <w:bookmarkStart w:id="38" w:name="_Toc404764418"/>
      <w:bookmarkStart w:id="39" w:name="_Toc404243499"/>
      <w:bookmarkStart w:id="40" w:name="_Toc346183639"/>
      <w:bookmarkStart w:id="41" w:name="_Toc29365"/>
      <w:r>
        <w:t>浏览器配置</w:t>
      </w:r>
      <w:bookmarkEnd w:id="36"/>
      <w:bookmarkEnd w:id="37"/>
      <w:bookmarkEnd w:id="38"/>
      <w:bookmarkEnd w:id="39"/>
      <w:bookmarkEnd w:id="40"/>
      <w:bookmarkEnd w:id="41"/>
    </w:p>
    <w:p>
      <w:pPr>
        <w:pStyle w:val="4"/>
        <w:widowControl/>
        <w:tabs>
          <w:tab w:val="clear" w:pos="567"/>
        </w:tabs>
      </w:pPr>
      <w:bookmarkStart w:id="42" w:name="_Toc346701622"/>
      <w:bookmarkStart w:id="43" w:name="_Toc346183640"/>
      <w:bookmarkStart w:id="44" w:name="_Toc404243500"/>
      <w:bookmarkStart w:id="45" w:name="_Toc404764419"/>
      <w:bookmarkStart w:id="46" w:name="_Toc404765195"/>
      <w:bookmarkStart w:id="47" w:name="_Toc27749"/>
      <w:r>
        <w:t>Internet选项</w:t>
      </w:r>
      <w:bookmarkEnd w:id="42"/>
      <w:bookmarkEnd w:id="43"/>
      <w:bookmarkEnd w:id="44"/>
      <w:bookmarkEnd w:id="45"/>
      <w:bookmarkEnd w:id="46"/>
      <w:bookmarkEnd w:id="47"/>
    </w:p>
    <w:p>
      <w:r>
        <w:t>为了让系统插件能够正常工作，请按照以下步骤进行浏览器的配置。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使用ie浏览器打开太仓市网上不见面开标大厅登录页面，</w:t>
      </w:r>
    </w:p>
    <w:p>
      <w:pPr>
        <w:rPr>
          <w:rFonts w:hint="default"/>
          <w:lang w:val="en-US" w:eastAsia="zh-CN"/>
        </w:rPr>
      </w:pPr>
      <w:r>
        <w:drawing>
          <wp:inline distT="0" distB="0" distL="114300" distR="114300">
            <wp:extent cx="5245100" cy="2232025"/>
            <wp:effectExtent l="0" t="0" r="12700" b="15875"/>
            <wp:docPr id="30" name="图片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48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45100" cy="223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t>1、打开浏览器，在“工具”菜单→“Internet选项”，如下图：</w:t>
      </w:r>
    </w:p>
    <w:p>
      <w:pPr>
        <w:jc w:val="center"/>
        <w:rPr>
          <w:spacing w:val="4"/>
        </w:rPr>
      </w:pPr>
      <w:r>
        <w:rPr>
          <w:spacing w:val="4"/>
        </w:rPr>
        <w:drawing>
          <wp:inline distT="0" distB="0" distL="114300" distR="114300">
            <wp:extent cx="3562350" cy="3152775"/>
            <wp:effectExtent l="0" t="0" r="0" b="9525"/>
            <wp:docPr id="7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0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562350" cy="315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t>2、弹出对话框之后，请选择“安全”选项卡，具体的界面，如下图：</w:t>
      </w:r>
    </w:p>
    <w:p>
      <w:pPr>
        <w:jc w:val="center"/>
        <w:rPr>
          <w:spacing w:val="4"/>
        </w:rPr>
      </w:pPr>
      <w:r>
        <w:rPr>
          <w:spacing w:val="4"/>
        </w:rPr>
        <w:drawing>
          <wp:inline distT="0" distB="0" distL="114300" distR="114300">
            <wp:extent cx="2914650" cy="3476625"/>
            <wp:effectExtent l="0" t="0" r="0" b="9525"/>
            <wp:docPr id="8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2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914650" cy="347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t>3、点击绿色的“受信任的站点”的图片，如下图：</w:t>
      </w:r>
    </w:p>
    <w:p>
      <w:pPr>
        <w:jc w:val="center"/>
        <w:rPr>
          <w:spacing w:val="4"/>
        </w:rPr>
      </w:pPr>
      <w:r>
        <w:rPr>
          <w:spacing w:val="4"/>
        </w:rPr>
        <w:drawing>
          <wp:inline distT="0" distB="0" distL="114300" distR="114300">
            <wp:extent cx="3648075" cy="3895725"/>
            <wp:effectExtent l="0" t="0" r="9525" b="9525"/>
            <wp:docPr id="9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2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648075" cy="3895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t>4、点击“站点”按钮，出现如下对话框，如下图：</w:t>
      </w:r>
    </w:p>
    <w:p>
      <w:pPr>
        <w:jc w:val="center"/>
        <w:rPr>
          <w:spacing w:val="4"/>
        </w:rPr>
      </w:pPr>
      <w:r>
        <w:rPr>
          <w:spacing w:val="4"/>
        </w:rPr>
        <w:drawing>
          <wp:inline distT="0" distB="0" distL="114300" distR="114300">
            <wp:extent cx="3743325" cy="3048000"/>
            <wp:effectExtent l="0" t="0" r="9525" b="0"/>
            <wp:docPr id="10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2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74332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spacing w:val="4"/>
        </w:rPr>
      </w:pPr>
      <w:r>
        <w:t>输入系统服务器的IP地址，格式例如：192.168.0.123，然后点击“添加”按钮完成添加，再按“关闭”按钮退出</w:t>
      </w:r>
      <w:r>
        <w:rPr>
          <w:spacing w:val="4"/>
        </w:rPr>
        <w:t>。</w:t>
      </w:r>
    </w:p>
    <w:p>
      <w:r>
        <w:t>5、设置自定义安全级别，开放Activex的访问权限，如下图：</w:t>
      </w:r>
    </w:p>
    <w:p>
      <w:pPr>
        <w:jc w:val="center"/>
        <w:rPr>
          <w:spacing w:val="4"/>
        </w:rPr>
      </w:pPr>
      <w:r>
        <w:rPr>
          <w:spacing w:val="4"/>
        </w:rPr>
        <w:drawing>
          <wp:inline distT="0" distB="0" distL="114300" distR="114300">
            <wp:extent cx="3533775" cy="4152900"/>
            <wp:effectExtent l="0" t="0" r="9525" b="0"/>
            <wp:docPr id="11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24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533775" cy="415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t>会出现一个窗口，把其中的Activex控件和插件的设置全部改为启用，如下图：</w:t>
      </w:r>
    </w:p>
    <w:p>
      <w:pPr>
        <w:jc w:val="center"/>
        <w:rPr>
          <w:spacing w:val="4"/>
        </w:rPr>
      </w:pPr>
      <w:r>
        <w:drawing>
          <wp:inline distT="0" distB="0" distL="114300" distR="114300">
            <wp:extent cx="3486150" cy="3676650"/>
            <wp:effectExtent l="0" t="0" r="0" b="0"/>
            <wp:docPr id="12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25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486150" cy="3676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t>文件下载设置，开放文件下载的权限：设置为启用，如下图：</w:t>
      </w:r>
    </w:p>
    <w:p>
      <w:pPr>
        <w:jc w:val="center"/>
      </w:pPr>
      <w:r>
        <w:rPr>
          <w:spacing w:val="4"/>
        </w:rPr>
        <w:drawing>
          <wp:inline distT="0" distB="0" distL="114300" distR="114300">
            <wp:extent cx="3524250" cy="3705225"/>
            <wp:effectExtent l="0" t="0" r="0" b="9525"/>
            <wp:docPr id="13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26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524250" cy="370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pPr>
        <w:pStyle w:val="4"/>
        <w:widowControl/>
        <w:tabs>
          <w:tab w:val="clear" w:pos="567"/>
        </w:tabs>
      </w:pPr>
      <w:bookmarkStart w:id="48" w:name="_Toc404764420"/>
      <w:bookmarkStart w:id="49" w:name="_Toc404765196"/>
      <w:bookmarkStart w:id="50" w:name="_Toc346701623"/>
      <w:bookmarkStart w:id="51" w:name="_Toc404243501"/>
      <w:bookmarkStart w:id="52" w:name="_Toc346183641"/>
      <w:bookmarkStart w:id="53" w:name="_Toc24540"/>
      <w:r>
        <w:t>关闭拦截工具</w:t>
      </w:r>
      <w:bookmarkEnd w:id="48"/>
      <w:bookmarkEnd w:id="49"/>
      <w:bookmarkEnd w:id="50"/>
      <w:bookmarkEnd w:id="51"/>
      <w:bookmarkEnd w:id="52"/>
      <w:bookmarkEnd w:id="53"/>
    </w:p>
    <w:p>
      <w:r>
        <w:t>上述操作完成后，如果系统中某些功能仍不能使用，请将拦截工具关闭再试用。比如在windows工具栏中关闭弹出窗口阻止程序的操作，如下图：</w:t>
      </w:r>
    </w:p>
    <w:p>
      <w:pPr>
        <w:pStyle w:val="57"/>
        <w:ind w:firstLine="480" w:firstLineChars="200"/>
        <w:jc w:val="center"/>
      </w:pPr>
      <w:r>
        <w:drawing>
          <wp:inline distT="0" distB="0" distL="114300" distR="114300">
            <wp:extent cx="5095875" cy="2324100"/>
            <wp:effectExtent l="0" t="0" r="9525" b="0"/>
            <wp:docPr id="14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27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095875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0" w:firstLineChars="0"/>
      </w:pPr>
    </w:p>
    <w:p/>
    <w:p>
      <w:pPr>
        <w:pStyle w:val="2"/>
      </w:pPr>
      <w:bookmarkStart w:id="54" w:name="_Toc16339"/>
      <w:r>
        <w:rPr>
          <w:rFonts w:hint="eastAsia"/>
          <w:lang w:val="en-US" w:eastAsia="zh-CN"/>
        </w:rPr>
        <w:t>网上不见面</w:t>
      </w:r>
      <w:r>
        <w:rPr>
          <w:rFonts w:hint="eastAsia"/>
        </w:rPr>
        <w:t>开标大厅</w:t>
      </w:r>
      <w:bookmarkEnd w:id="54"/>
    </w:p>
    <w:p>
      <w:r>
        <w:t>本系统主要提供给各类投标人使用，实现投标人</w:t>
      </w:r>
      <w:r>
        <w:rPr>
          <w:rFonts w:hint="eastAsia"/>
        </w:rPr>
        <w:t>登录、查看今日项目、查看开标过程、解密等</w:t>
      </w:r>
      <w:r>
        <w:t>功能。</w:t>
      </w:r>
    </w:p>
    <w:p>
      <w:pPr>
        <w:pStyle w:val="3"/>
      </w:pPr>
      <w:bookmarkStart w:id="55" w:name="_Toc7431"/>
      <w:r>
        <w:rPr>
          <w:rFonts w:hint="eastAsia"/>
        </w:rPr>
        <w:t>登录</w:t>
      </w:r>
      <w:bookmarkEnd w:id="55"/>
    </w:p>
    <w:p>
      <w:pPr>
        <w:ind w:firstLine="422"/>
      </w:pPr>
      <w:r>
        <w:rPr>
          <w:b/>
          <w:bCs/>
        </w:rPr>
        <w:t>功能说明：</w:t>
      </w:r>
      <w:r>
        <w:t>投标人</w:t>
      </w:r>
      <w:r>
        <w:rPr>
          <w:rFonts w:hint="eastAsia"/>
        </w:rPr>
        <w:t>登录系统</w:t>
      </w:r>
      <w:r>
        <w:t>。</w:t>
      </w:r>
    </w:p>
    <w:p>
      <w:pPr>
        <w:ind w:firstLine="422"/>
        <w:rPr>
          <w:b/>
          <w:bCs/>
        </w:rPr>
      </w:pPr>
      <w:r>
        <w:rPr>
          <w:b/>
          <w:bCs/>
        </w:rPr>
        <w:t>前置条件：</w:t>
      </w:r>
      <w:r>
        <w:rPr>
          <w:rFonts w:hint="eastAsia"/>
        </w:rPr>
        <w:t>投标人在业务系统注册过，且审核通过</w:t>
      </w:r>
      <w:r>
        <w:t>。</w:t>
      </w:r>
    </w:p>
    <w:p>
      <w:pPr>
        <w:ind w:firstLine="422"/>
        <w:rPr>
          <w:b/>
          <w:bCs/>
        </w:rPr>
      </w:pPr>
      <w:r>
        <w:rPr>
          <w:b/>
          <w:bCs/>
        </w:rPr>
        <w:t>操作步骤：</w:t>
      </w:r>
    </w:p>
    <w:p>
      <w:r>
        <w:t>1、</w:t>
      </w:r>
      <w:r>
        <w:rPr>
          <w:rFonts w:hint="eastAsia"/>
        </w:rPr>
        <w:t>打开登录页面</w:t>
      </w:r>
      <w:r>
        <w:t>，如下图：</w:t>
      </w:r>
    </w:p>
    <w:p>
      <w:pPr>
        <w:ind w:firstLine="0" w:firstLineChars="0"/>
      </w:pPr>
      <w:r>
        <w:drawing>
          <wp:inline distT="0" distB="0" distL="114300" distR="114300">
            <wp:extent cx="5245100" cy="2232025"/>
            <wp:effectExtent l="0" t="0" r="12700" b="15875"/>
            <wp:docPr id="31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49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45100" cy="223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t>2、</w:t>
      </w:r>
      <w:r>
        <w:rPr>
          <w:rFonts w:hint="eastAsia"/>
        </w:rPr>
        <w:t>点击“登录”，在左侧选择“投标人”身份，插入CA锁，输入密码后，点击“登录”</w:t>
      </w:r>
      <w:r>
        <w:t>：</w:t>
      </w:r>
    </w:p>
    <w:p>
      <w:pPr>
        <w:ind w:firstLine="0" w:firstLineChars="0"/>
      </w:pPr>
      <w:r>
        <w:drawing>
          <wp:inline distT="0" distB="0" distL="114300" distR="114300">
            <wp:extent cx="5246370" cy="2529840"/>
            <wp:effectExtent l="0" t="0" r="11430" b="3810"/>
            <wp:docPr id="32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50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46370" cy="2529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0" w:firstLineChars="0"/>
      </w:pPr>
    </w:p>
    <w:p>
      <w:pPr>
        <w:pStyle w:val="3"/>
      </w:pPr>
      <w:bookmarkStart w:id="56" w:name="_Toc18835"/>
      <w:r>
        <w:rPr>
          <w:rFonts w:hint="eastAsia"/>
        </w:rPr>
        <w:t>项目列表页面</w:t>
      </w:r>
      <w:bookmarkEnd w:id="56"/>
    </w:p>
    <w:p>
      <w:pPr>
        <w:ind w:firstLine="422"/>
      </w:pPr>
      <w:r>
        <w:rPr>
          <w:b/>
          <w:bCs/>
        </w:rPr>
        <w:t>功能说明：</w:t>
      </w:r>
      <w:r>
        <w:rPr>
          <w:rFonts w:hint="eastAsia"/>
        </w:rPr>
        <w:t>投标人登录之后可以看到当前投标人今日开标标段</w:t>
      </w:r>
      <w:r>
        <w:t>。</w:t>
      </w:r>
    </w:p>
    <w:p>
      <w:pPr>
        <w:ind w:firstLine="422"/>
        <w:rPr>
          <w:b/>
          <w:bCs/>
        </w:rPr>
      </w:pPr>
      <w:r>
        <w:rPr>
          <w:b/>
          <w:bCs/>
        </w:rPr>
        <w:t>前置条件：</w:t>
      </w:r>
    </w:p>
    <w:p>
      <w:pPr>
        <w:numPr>
          <w:ilvl w:val="0"/>
          <w:numId w:val="3"/>
        </w:numPr>
      </w:pPr>
      <w:r>
        <w:rPr>
          <w:rFonts w:hint="eastAsia"/>
        </w:rPr>
        <w:t>当前投标人今天有开标的标段；</w:t>
      </w:r>
    </w:p>
    <w:p>
      <w:pPr>
        <w:ind w:firstLine="422"/>
        <w:rPr>
          <w:b/>
          <w:bCs/>
        </w:rPr>
      </w:pPr>
      <w:r>
        <w:rPr>
          <w:b/>
          <w:bCs/>
        </w:rPr>
        <w:t>操作步骤：</w:t>
      </w:r>
    </w:p>
    <w:p>
      <w:r>
        <w:t>1、</w:t>
      </w:r>
      <w:r>
        <w:rPr>
          <w:rFonts w:hint="eastAsia"/>
        </w:rPr>
        <w:t>右上角有“退出”按钮，点击可退出系统</w:t>
      </w:r>
      <w:r>
        <w:t>，</w:t>
      </w:r>
      <w:r>
        <w:rPr>
          <w:rFonts w:hint="eastAsia"/>
        </w:rPr>
        <w:t>中间项目列表区域右上角可根据标段名称或者标段编号查询，</w:t>
      </w:r>
      <w:r>
        <w:t>如下图：</w:t>
      </w:r>
    </w:p>
    <w:p>
      <w:pPr>
        <w:ind w:firstLine="0" w:firstLineChars="0"/>
      </w:pPr>
      <w:r>
        <w:drawing>
          <wp:inline distT="0" distB="0" distL="114300" distR="114300">
            <wp:extent cx="5243195" cy="2299335"/>
            <wp:effectExtent l="0" t="0" r="14605" b="5715"/>
            <wp:docPr id="33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51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43195" cy="2299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</w:pPr>
      <w:bookmarkStart w:id="57" w:name="_Toc1318"/>
      <w:r>
        <w:rPr>
          <w:rFonts w:hint="eastAsia"/>
        </w:rPr>
        <w:t>进入开标大厅</w:t>
      </w:r>
      <w:bookmarkEnd w:id="57"/>
    </w:p>
    <w:p>
      <w:pPr>
        <w:ind w:firstLine="422"/>
        <w:rPr>
          <w:bCs/>
        </w:rPr>
      </w:pPr>
      <w:r>
        <w:rPr>
          <w:b/>
        </w:rPr>
        <w:t>功能说明：</w:t>
      </w:r>
      <w:r>
        <w:rPr>
          <w:rFonts w:hint="eastAsia"/>
          <w:bCs/>
        </w:rPr>
        <w:t>页面基本内容介绍</w:t>
      </w:r>
      <w:r>
        <w:rPr>
          <w:bCs/>
        </w:rPr>
        <w:t>。</w:t>
      </w:r>
    </w:p>
    <w:p>
      <w:pPr>
        <w:ind w:firstLine="422"/>
      </w:pPr>
      <w:r>
        <w:rPr>
          <w:b/>
        </w:rPr>
        <w:t>前置条件：</w:t>
      </w:r>
      <w:r>
        <w:rPr>
          <w:rFonts w:hint="eastAsia"/>
          <w:bCs/>
        </w:rPr>
        <w:t>无</w:t>
      </w:r>
      <w:r>
        <w:t>。</w:t>
      </w:r>
    </w:p>
    <w:p>
      <w:pPr>
        <w:ind w:firstLine="422"/>
        <w:rPr>
          <w:b/>
          <w:bCs/>
        </w:rPr>
      </w:pPr>
      <w:r>
        <w:rPr>
          <w:b/>
          <w:bCs/>
        </w:rPr>
        <w:t>操作步骤：</w:t>
      </w:r>
    </w:p>
    <w:p>
      <w:pPr>
        <w:numPr>
          <w:ilvl w:val="0"/>
          <w:numId w:val="4"/>
        </w:numPr>
      </w:pPr>
      <w:r>
        <w:rPr>
          <w:rFonts w:hint="eastAsia"/>
        </w:rPr>
        <w:t>进入页面首先阅读开标流程，点击“我已阅读”进入开标大厅，点击“取消”返回项目列表页面</w:t>
      </w:r>
      <w:r>
        <w:t>。</w:t>
      </w:r>
    </w:p>
    <w:p>
      <w:pPr>
        <w:ind w:firstLine="0" w:firstLineChars="0"/>
      </w:pPr>
      <w:r>
        <w:drawing>
          <wp:inline distT="0" distB="0" distL="114300" distR="114300">
            <wp:extent cx="5238750" cy="2943225"/>
            <wp:effectExtent l="0" t="0" r="0" b="9525"/>
            <wp:docPr id="15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31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4"/>
        </w:numPr>
      </w:pPr>
      <w:r>
        <w:rPr>
          <w:rFonts w:hint="eastAsia"/>
        </w:rPr>
        <w:t>页面上方展示基础信息、右上方有“返回”按钮，点击返回项目列表页面；</w:t>
      </w:r>
    </w:p>
    <w:p>
      <w:pPr>
        <w:numPr>
          <w:ilvl w:val="0"/>
          <w:numId w:val="4"/>
        </w:numPr>
      </w:pPr>
      <w:r>
        <w:rPr>
          <w:rFonts w:hint="eastAsia"/>
        </w:rPr>
        <w:t>左侧中间部分是开标环节展示，不同开标过程展示不同的内容；</w:t>
      </w:r>
    </w:p>
    <w:p>
      <w:pPr>
        <w:ind w:firstLine="0" w:firstLineChars="0"/>
      </w:pPr>
      <w:r>
        <w:drawing>
          <wp:inline distT="0" distB="0" distL="114300" distR="114300">
            <wp:extent cx="5238750" cy="2952750"/>
            <wp:effectExtent l="0" t="0" r="0" b="0"/>
            <wp:docPr id="16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32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295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4"/>
        </w:numPr>
      </w:pPr>
      <w:r>
        <w:rPr>
          <w:rFonts w:hint="eastAsia"/>
        </w:rPr>
        <w:t>右侧上部分为直播，直播开标场景，主持人开启直播直接即可观看；</w:t>
      </w:r>
    </w:p>
    <w:p>
      <w:pPr>
        <w:numPr>
          <w:ilvl w:val="0"/>
          <w:numId w:val="4"/>
        </w:numPr>
      </w:pPr>
      <w:r>
        <w:rPr>
          <w:rFonts w:hint="eastAsia"/>
        </w:rPr>
        <w:t>右侧下部分是公告栏，主要展示阶段信息、主持人切换视频、暂停、解密等信息；点击右上角放大镜可查看更多；</w:t>
      </w:r>
    </w:p>
    <w:p>
      <w:pPr>
        <w:ind w:firstLine="0" w:firstLineChars="0"/>
      </w:pPr>
      <w:r>
        <w:drawing>
          <wp:inline distT="0" distB="0" distL="114300" distR="114300">
            <wp:extent cx="5238750" cy="2952750"/>
            <wp:effectExtent l="0" t="0" r="0" b="0"/>
            <wp:docPr id="17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33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295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pPr>
        <w:pStyle w:val="3"/>
      </w:pPr>
      <w:bookmarkStart w:id="58" w:name="_Toc9650"/>
      <w:r>
        <w:rPr>
          <w:rFonts w:hint="eastAsia"/>
        </w:rPr>
        <w:t>等待开标</w:t>
      </w:r>
      <w:bookmarkEnd w:id="58"/>
    </w:p>
    <w:p>
      <w:pPr>
        <w:ind w:firstLine="422"/>
        <w:rPr>
          <w:bCs/>
        </w:rPr>
      </w:pPr>
      <w:r>
        <w:rPr>
          <w:b/>
        </w:rPr>
        <w:t>功能说明：</w:t>
      </w:r>
      <w:r>
        <w:rPr>
          <w:rFonts w:hint="eastAsia"/>
          <w:bCs/>
        </w:rPr>
        <w:t>投标人选择对应标段进入开标会议室，等候开标</w:t>
      </w:r>
      <w:r>
        <w:rPr>
          <w:bCs/>
        </w:rPr>
        <w:t>。</w:t>
      </w:r>
    </w:p>
    <w:p>
      <w:pPr>
        <w:ind w:firstLine="422"/>
      </w:pPr>
      <w:r>
        <w:rPr>
          <w:b/>
        </w:rPr>
        <w:t>前置条件：</w:t>
      </w:r>
      <w:r>
        <w:rPr>
          <w:rFonts w:hint="eastAsia"/>
          <w:bCs/>
        </w:rPr>
        <w:t>开标时间未到</w:t>
      </w:r>
      <w:r>
        <w:t>。</w:t>
      </w:r>
    </w:p>
    <w:p>
      <w:pPr>
        <w:rPr>
          <w:rFonts w:hint="eastAsia"/>
        </w:rPr>
      </w:pPr>
      <w:r>
        <w:drawing>
          <wp:inline distT="0" distB="0" distL="114300" distR="114300">
            <wp:extent cx="5067300" cy="2200275"/>
            <wp:effectExtent l="0" t="0" r="0" b="9525"/>
            <wp:docPr id="1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067300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</w:pPr>
      <w:bookmarkStart w:id="59" w:name="_Toc17776"/>
      <w:r>
        <w:rPr>
          <w:rFonts w:hint="eastAsia"/>
        </w:rPr>
        <w:t>公布投标人</w:t>
      </w:r>
      <w:bookmarkEnd w:id="59"/>
    </w:p>
    <w:p>
      <w:pPr>
        <w:ind w:firstLine="422"/>
      </w:pPr>
      <w:r>
        <w:rPr>
          <w:b/>
        </w:rPr>
        <w:t>功能说明：</w:t>
      </w:r>
      <w:r>
        <w:rPr>
          <w:rFonts w:hint="eastAsia"/>
          <w:bCs/>
        </w:rPr>
        <w:t>主持人公布投标人</w:t>
      </w:r>
      <w:r>
        <w:t>。</w:t>
      </w:r>
    </w:p>
    <w:p>
      <w:pPr>
        <w:ind w:firstLine="422"/>
      </w:pPr>
      <w:r>
        <w:rPr>
          <w:b/>
        </w:rPr>
        <w:t>前置条件：</w:t>
      </w:r>
      <w:r>
        <w:rPr>
          <w:rFonts w:hint="eastAsia"/>
          <w:bCs/>
        </w:rPr>
        <w:t>开标时间已到</w:t>
      </w:r>
      <w:r>
        <w:t>。</w:t>
      </w:r>
    </w:p>
    <w:p>
      <w:pPr>
        <w:ind w:firstLine="422"/>
      </w:pPr>
      <w:r>
        <w:rPr>
          <w:b/>
          <w:bCs/>
        </w:rPr>
        <w:t>操作步骤：</w:t>
      </w:r>
      <w:r>
        <w:rPr>
          <w:rFonts w:hint="eastAsia"/>
        </w:rPr>
        <w:t>无，观看即可；</w:t>
      </w:r>
    </w:p>
    <w:p>
      <w:pPr>
        <w:pStyle w:val="3"/>
      </w:pPr>
      <w:bookmarkStart w:id="60" w:name="_Toc12421"/>
      <w:r>
        <w:rPr>
          <w:rFonts w:hint="eastAsia"/>
        </w:rPr>
        <w:t>查看投标人名单</w:t>
      </w:r>
      <w:bookmarkEnd w:id="60"/>
    </w:p>
    <w:p>
      <w:pPr>
        <w:ind w:firstLine="422"/>
      </w:pPr>
      <w:r>
        <w:rPr>
          <w:b/>
        </w:rPr>
        <w:t>功能说明：</w:t>
      </w:r>
      <w:r>
        <w:rPr>
          <w:rFonts w:hint="eastAsia"/>
          <w:bCs/>
        </w:rPr>
        <w:t>查看投标人名单</w:t>
      </w:r>
      <w:r>
        <w:t>。</w:t>
      </w:r>
    </w:p>
    <w:p>
      <w:pPr>
        <w:ind w:firstLine="422"/>
      </w:pPr>
      <w:r>
        <w:rPr>
          <w:b/>
        </w:rPr>
        <w:t>前置条件：</w:t>
      </w:r>
      <w:r>
        <w:rPr>
          <w:rFonts w:hint="eastAsia"/>
          <w:bCs/>
        </w:rPr>
        <w:t>主持人已公布投标人</w:t>
      </w:r>
      <w:r>
        <w:t>。</w:t>
      </w:r>
    </w:p>
    <w:p>
      <w:pPr>
        <w:rPr>
          <w:color w:val="FF0000"/>
        </w:rPr>
      </w:pPr>
      <w:r>
        <w:rPr>
          <w:rFonts w:hint="eastAsia"/>
          <w:color w:val="FF0000"/>
        </w:rPr>
        <w:t>注：最终撤销的单位无需参加后续流程；</w:t>
      </w:r>
    </w:p>
    <w:p>
      <w:pPr>
        <w:ind w:firstLine="422"/>
        <w:rPr>
          <w:b/>
          <w:bCs/>
        </w:rPr>
      </w:pPr>
      <w:r>
        <w:rPr>
          <w:b/>
          <w:bCs/>
        </w:rPr>
        <w:t>操作步骤：</w:t>
      </w:r>
    </w:p>
    <w:p>
      <w:pPr>
        <w:numPr>
          <w:ilvl w:val="0"/>
          <w:numId w:val="5"/>
        </w:numPr>
      </w:pPr>
      <w:r>
        <w:rPr>
          <w:rFonts w:hint="eastAsia"/>
        </w:rPr>
        <w:t>可查看主持人撤销的投标文件的撤销原因；</w:t>
      </w:r>
    </w:p>
    <w:p>
      <w:pPr>
        <w:ind w:firstLine="0" w:firstLineChars="0"/>
      </w:pPr>
      <w:r>
        <w:drawing>
          <wp:inline distT="0" distB="0" distL="114300" distR="114300">
            <wp:extent cx="5238750" cy="2943225"/>
            <wp:effectExtent l="0" t="0" r="0" b="9525"/>
            <wp:docPr id="19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35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0" w:firstLineChars="0"/>
      </w:pPr>
      <w:r>
        <w:drawing>
          <wp:inline distT="0" distB="0" distL="114300" distR="114300">
            <wp:extent cx="5238750" cy="2943225"/>
            <wp:effectExtent l="0" t="0" r="0" b="9525"/>
            <wp:docPr id="20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36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</w:pPr>
      <w:bookmarkStart w:id="61" w:name="_Toc25870"/>
      <w:r>
        <w:rPr>
          <w:rFonts w:hint="eastAsia"/>
        </w:rPr>
        <w:t>摇号抽签</w:t>
      </w:r>
      <w:bookmarkEnd w:id="61"/>
    </w:p>
    <w:p>
      <w:pPr>
        <w:ind w:firstLine="422"/>
      </w:pPr>
      <w:r>
        <w:rPr>
          <w:b/>
        </w:rPr>
        <w:t>功能说明：</w:t>
      </w:r>
      <w:r>
        <w:rPr>
          <w:rFonts w:hint="eastAsia"/>
          <w:bCs/>
        </w:rPr>
        <w:t>主持人摇号抽签</w:t>
      </w:r>
      <w:r>
        <w:t>。</w:t>
      </w:r>
    </w:p>
    <w:p>
      <w:pPr>
        <w:ind w:firstLine="422"/>
      </w:pPr>
      <w:r>
        <w:rPr>
          <w:b/>
        </w:rPr>
        <w:t>前置条件：</w:t>
      </w:r>
      <w:r>
        <w:rPr>
          <w:rFonts w:hint="eastAsia"/>
          <w:bCs/>
        </w:rPr>
        <w:t>无</w:t>
      </w:r>
      <w:r>
        <w:t>。</w:t>
      </w:r>
    </w:p>
    <w:p>
      <w:pPr>
        <w:ind w:firstLine="422"/>
        <w:rPr>
          <w:b/>
          <w:bCs/>
        </w:rPr>
      </w:pPr>
      <w:r>
        <w:rPr>
          <w:b/>
          <w:bCs/>
        </w:rPr>
        <w:t>操作步骤：</w:t>
      </w:r>
    </w:p>
    <w:p>
      <w:pPr>
        <w:numPr>
          <w:ilvl w:val="0"/>
          <w:numId w:val="6"/>
        </w:numPr>
      </w:pPr>
      <w:r>
        <w:rPr>
          <w:rFonts w:hint="eastAsia"/>
        </w:rPr>
        <w:t>等待主持人摇号抽签，右上角是当前单位的抽签次序号；</w:t>
      </w:r>
    </w:p>
    <w:p>
      <w:pPr>
        <w:ind w:firstLine="0" w:firstLineChars="0"/>
      </w:pPr>
      <w:r>
        <w:drawing>
          <wp:inline distT="0" distB="0" distL="114300" distR="114300">
            <wp:extent cx="5238750" cy="2943225"/>
            <wp:effectExtent l="0" t="0" r="0" b="9525"/>
            <wp:docPr id="21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37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6"/>
        </w:numPr>
      </w:pPr>
      <w:r>
        <w:rPr>
          <w:rFonts w:hint="eastAsia"/>
        </w:rPr>
        <w:t>抽签结束后可，如果抽中，对应的单位变为绿色，对抽签结果可点击“开标异议语音提问”提出异议；</w:t>
      </w:r>
    </w:p>
    <w:p>
      <w:pPr>
        <w:ind w:firstLine="0" w:firstLineChars="0"/>
      </w:pPr>
      <w:r>
        <w:drawing>
          <wp:inline distT="0" distB="0" distL="114300" distR="114300">
            <wp:extent cx="5238750" cy="2943225"/>
            <wp:effectExtent l="0" t="0" r="0" b="9525"/>
            <wp:docPr id="22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38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0" w:firstLineChars="0"/>
      </w:pPr>
    </w:p>
    <w:p>
      <w:pPr>
        <w:pStyle w:val="3"/>
      </w:pPr>
      <w:bookmarkStart w:id="62" w:name="_Toc10252"/>
      <w:r>
        <w:rPr>
          <w:rFonts w:hint="eastAsia"/>
        </w:rPr>
        <w:t>投标人解密</w:t>
      </w:r>
      <w:bookmarkEnd w:id="62"/>
    </w:p>
    <w:p>
      <w:pPr>
        <w:ind w:firstLine="422"/>
        <w:rPr>
          <w:bCs/>
        </w:rPr>
      </w:pPr>
      <w:r>
        <w:rPr>
          <w:b/>
        </w:rPr>
        <w:t>功能说明：</w:t>
      </w:r>
      <w:r>
        <w:rPr>
          <w:rFonts w:hint="eastAsia"/>
          <w:bCs/>
        </w:rPr>
        <w:t>被抽中的投标人进行解密</w:t>
      </w:r>
      <w:r>
        <w:rPr>
          <w:bCs/>
        </w:rPr>
        <w:t>。</w:t>
      </w:r>
    </w:p>
    <w:p>
      <w:pPr>
        <w:ind w:firstLine="422"/>
        <w:rPr>
          <w:rFonts w:hint="default" w:eastAsia="宋体"/>
          <w:lang w:val="en-US" w:eastAsia="zh-CN"/>
        </w:rPr>
      </w:pPr>
      <w:r>
        <w:rPr>
          <w:b/>
        </w:rPr>
        <w:t>前置条件：</w:t>
      </w:r>
      <w:r>
        <w:rPr>
          <w:rFonts w:hint="eastAsia"/>
          <w:bCs/>
          <w:lang w:val="en-US" w:eastAsia="zh-CN"/>
        </w:rPr>
        <w:t>开启投标人解密</w:t>
      </w:r>
    </w:p>
    <w:p>
      <w:pPr>
        <w:ind w:firstLine="422"/>
        <w:rPr>
          <w:b/>
          <w:bCs/>
        </w:rPr>
      </w:pPr>
      <w:r>
        <w:rPr>
          <w:b/>
          <w:bCs/>
        </w:rPr>
        <w:t>操作步骤：</w:t>
      </w:r>
    </w:p>
    <w:p>
      <w:pPr>
        <w:numPr>
          <w:ilvl w:val="0"/>
          <w:numId w:val="7"/>
        </w:numPr>
      </w:pPr>
      <w:r>
        <w:rPr>
          <w:rFonts w:hint="eastAsia"/>
        </w:rPr>
        <w:t>在解密时间内插入CA锁，输入密码，进行解密；解密时间已到不可解密；如果在解密时间内解密失败，可再次解密；</w:t>
      </w:r>
    </w:p>
    <w:p>
      <w:pPr>
        <w:ind w:firstLine="0" w:firstLineChars="0"/>
      </w:pPr>
      <w:r>
        <w:drawing>
          <wp:inline distT="0" distB="0" distL="114300" distR="114300">
            <wp:extent cx="5238750" cy="2943225"/>
            <wp:effectExtent l="0" t="0" r="0" b="9525"/>
            <wp:docPr id="23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39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7"/>
        </w:numPr>
      </w:pPr>
      <w:r>
        <w:rPr>
          <w:rFonts w:hint="eastAsia"/>
        </w:rPr>
        <w:t>解密成功的单位的图标变为绿色开锁图标；</w:t>
      </w:r>
    </w:p>
    <w:p>
      <w:pPr>
        <w:ind w:firstLine="0" w:firstLineChars="0"/>
      </w:pPr>
      <w:r>
        <w:drawing>
          <wp:inline distT="0" distB="0" distL="114300" distR="114300">
            <wp:extent cx="5238750" cy="2943225"/>
            <wp:effectExtent l="0" t="0" r="0" b="9525"/>
            <wp:docPr id="24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40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</w:pPr>
      <w:bookmarkStart w:id="63" w:name="_Toc14199"/>
      <w:r>
        <w:rPr>
          <w:rFonts w:hint="eastAsia"/>
        </w:rPr>
        <w:t>招标人解密</w:t>
      </w:r>
      <w:bookmarkEnd w:id="63"/>
    </w:p>
    <w:p>
      <w:pPr>
        <w:ind w:firstLine="422"/>
        <w:rPr>
          <w:bCs/>
        </w:rPr>
      </w:pPr>
      <w:r>
        <w:rPr>
          <w:b/>
        </w:rPr>
        <w:t>功能说明：</w:t>
      </w:r>
      <w:r>
        <w:rPr>
          <w:rFonts w:hint="eastAsia"/>
          <w:bCs/>
        </w:rPr>
        <w:t>招标人解密</w:t>
      </w:r>
      <w:r>
        <w:rPr>
          <w:bCs/>
        </w:rPr>
        <w:t>。</w:t>
      </w:r>
    </w:p>
    <w:p>
      <w:pPr>
        <w:ind w:firstLine="422"/>
      </w:pPr>
      <w:r>
        <w:rPr>
          <w:b/>
        </w:rPr>
        <w:t>前置条件：</w:t>
      </w:r>
      <w:r>
        <w:rPr>
          <w:rFonts w:hint="eastAsia"/>
          <w:bCs/>
        </w:rPr>
        <w:t>投标人全部解密完成，或者解密时间已到</w:t>
      </w:r>
      <w:r>
        <w:t>。</w:t>
      </w:r>
    </w:p>
    <w:p>
      <w:pPr>
        <w:ind w:firstLine="422"/>
      </w:pPr>
      <w:r>
        <w:rPr>
          <w:b/>
          <w:bCs/>
        </w:rPr>
        <w:t>操作步骤：</w:t>
      </w:r>
      <w:r>
        <w:rPr>
          <w:rFonts w:hint="eastAsia"/>
        </w:rPr>
        <w:t>观看即可，有异议可点击“开标异议语音提问”提出异议；</w:t>
      </w:r>
    </w:p>
    <w:p>
      <w:pPr>
        <w:ind w:firstLine="0" w:firstLineChars="0"/>
      </w:pPr>
    </w:p>
    <w:p>
      <w:pPr>
        <w:pStyle w:val="3"/>
      </w:pPr>
      <w:bookmarkStart w:id="64" w:name="_Toc20853"/>
      <w:r>
        <w:rPr>
          <w:rFonts w:hint="eastAsia"/>
        </w:rPr>
        <w:t>批量导入</w:t>
      </w:r>
      <w:bookmarkEnd w:id="64"/>
    </w:p>
    <w:p>
      <w:pPr>
        <w:ind w:firstLine="422"/>
        <w:rPr>
          <w:bCs/>
        </w:rPr>
      </w:pPr>
      <w:r>
        <w:rPr>
          <w:b/>
        </w:rPr>
        <w:t>功能说明：</w:t>
      </w:r>
      <w:r>
        <w:rPr>
          <w:rFonts w:hint="eastAsia"/>
          <w:bCs/>
        </w:rPr>
        <w:t>批量导入文件</w:t>
      </w:r>
      <w:r>
        <w:rPr>
          <w:bCs/>
        </w:rPr>
        <w:t>。</w:t>
      </w:r>
    </w:p>
    <w:p>
      <w:pPr>
        <w:ind w:firstLine="422"/>
      </w:pPr>
      <w:r>
        <w:rPr>
          <w:b/>
        </w:rPr>
        <w:t>前置条件：</w:t>
      </w:r>
      <w:r>
        <w:rPr>
          <w:rFonts w:hint="eastAsia"/>
          <w:bCs/>
        </w:rPr>
        <w:t>招标人解密成功</w:t>
      </w:r>
      <w:r>
        <w:rPr>
          <w:bCs/>
        </w:rPr>
        <w:t>。</w:t>
      </w:r>
    </w:p>
    <w:p>
      <w:pPr>
        <w:ind w:firstLine="422"/>
      </w:pPr>
      <w:r>
        <w:rPr>
          <w:b/>
          <w:bCs/>
        </w:rPr>
        <w:t>操作步骤：</w:t>
      </w:r>
      <w:r>
        <w:rPr>
          <w:rFonts w:hint="eastAsia"/>
        </w:rPr>
        <w:t>观看即可，有异议可点击“开标异议语音提问”提出异议；</w:t>
      </w:r>
    </w:p>
    <w:p>
      <w:pPr>
        <w:ind w:firstLine="424" w:firstLineChars="202"/>
        <w:jc w:val="both"/>
      </w:pPr>
    </w:p>
    <w:p>
      <w:pPr>
        <w:pStyle w:val="3"/>
      </w:pPr>
      <w:bookmarkStart w:id="65" w:name="_Toc30316"/>
      <w:r>
        <w:rPr>
          <w:rFonts w:hint="eastAsia"/>
        </w:rPr>
        <w:t>唱标</w:t>
      </w:r>
      <w:bookmarkEnd w:id="65"/>
    </w:p>
    <w:p>
      <w:pPr>
        <w:ind w:firstLine="422"/>
        <w:rPr>
          <w:bCs/>
        </w:rPr>
      </w:pPr>
      <w:r>
        <w:rPr>
          <w:b/>
        </w:rPr>
        <w:t>功能说明：</w:t>
      </w:r>
      <w:r>
        <w:rPr>
          <w:rFonts w:hint="eastAsia"/>
          <w:bCs/>
        </w:rPr>
        <w:t>唱标</w:t>
      </w:r>
      <w:r>
        <w:rPr>
          <w:bCs/>
        </w:rPr>
        <w:t>。</w:t>
      </w:r>
    </w:p>
    <w:p>
      <w:pPr>
        <w:ind w:firstLine="422"/>
      </w:pPr>
      <w:r>
        <w:rPr>
          <w:b/>
        </w:rPr>
        <w:t>前置条件：</w:t>
      </w:r>
      <w:r>
        <w:rPr>
          <w:rFonts w:hint="eastAsia"/>
          <w:bCs/>
        </w:rPr>
        <w:t>批量导入成功</w:t>
      </w:r>
      <w:r>
        <w:t>。</w:t>
      </w:r>
    </w:p>
    <w:p>
      <w:pPr>
        <w:ind w:firstLine="422"/>
      </w:pPr>
      <w:r>
        <w:rPr>
          <w:b/>
          <w:bCs/>
        </w:rPr>
        <w:t>操作步骤：</w:t>
      </w:r>
      <w:r>
        <w:rPr>
          <w:rFonts w:hint="eastAsia"/>
        </w:rPr>
        <w:t>观看即可，有异议可点击“开标异议语音提问”提出异议；</w:t>
      </w:r>
    </w:p>
    <w:p>
      <w:pPr>
        <w:ind w:firstLine="424" w:firstLineChars="202"/>
        <w:jc w:val="both"/>
      </w:pPr>
    </w:p>
    <w:p>
      <w:pPr>
        <w:pStyle w:val="3"/>
      </w:pPr>
      <w:bookmarkStart w:id="66" w:name="_Toc2978"/>
      <w:r>
        <w:rPr>
          <w:rFonts w:hint="eastAsia"/>
        </w:rPr>
        <w:t>开标结束</w:t>
      </w:r>
      <w:bookmarkEnd w:id="66"/>
    </w:p>
    <w:p>
      <w:pPr>
        <w:ind w:firstLine="422"/>
        <w:rPr>
          <w:bCs/>
        </w:rPr>
      </w:pPr>
      <w:r>
        <w:rPr>
          <w:b/>
        </w:rPr>
        <w:t>功能说明：</w:t>
      </w:r>
      <w:r>
        <w:rPr>
          <w:rFonts w:hint="eastAsia"/>
          <w:bCs/>
        </w:rPr>
        <w:t>开标结束</w:t>
      </w:r>
      <w:r>
        <w:rPr>
          <w:bCs/>
        </w:rPr>
        <w:t>。</w:t>
      </w:r>
    </w:p>
    <w:p>
      <w:pPr>
        <w:ind w:firstLine="422"/>
      </w:pPr>
      <w:r>
        <w:rPr>
          <w:b/>
        </w:rPr>
        <w:t>前置条件：</w:t>
      </w:r>
      <w:r>
        <w:rPr>
          <w:rFonts w:hint="eastAsia"/>
          <w:bCs/>
        </w:rPr>
        <w:t>唱标结束</w:t>
      </w:r>
      <w:r>
        <w:rPr>
          <w:bCs/>
        </w:rPr>
        <w:t>。</w:t>
      </w:r>
    </w:p>
    <w:p>
      <w:pPr>
        <w:ind w:firstLine="422"/>
        <w:rPr>
          <w:rFonts w:hint="eastAsia"/>
        </w:rPr>
      </w:pPr>
      <w:r>
        <w:rPr>
          <w:b/>
          <w:bCs/>
        </w:rPr>
        <w:t>操作步骤：</w:t>
      </w:r>
      <w:r>
        <w:rPr>
          <w:rFonts w:hint="eastAsia"/>
        </w:rPr>
        <w:t>无，投标人可自行退出标段；</w:t>
      </w:r>
    </w:p>
    <w:p>
      <w:pPr>
        <w:ind w:firstLine="42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开标结束后，抽签标段可继续观看视频，等待二次抽签结果。</w:t>
      </w:r>
    </w:p>
    <w:p>
      <w:pPr>
        <w:ind w:firstLine="0" w:firstLineChars="0"/>
      </w:pPr>
    </w:p>
    <w:p>
      <w:pPr>
        <w:pStyle w:val="3"/>
      </w:pPr>
      <w:bookmarkStart w:id="67" w:name="_Toc26854"/>
      <w:r>
        <w:rPr>
          <w:rFonts w:hint="eastAsia"/>
        </w:rPr>
        <w:t>语音异议</w:t>
      </w:r>
      <w:bookmarkEnd w:id="67"/>
    </w:p>
    <w:p>
      <w:pPr>
        <w:ind w:firstLine="422"/>
        <w:rPr>
          <w:bCs/>
        </w:rPr>
      </w:pPr>
      <w:r>
        <w:rPr>
          <w:b/>
        </w:rPr>
        <w:t>功能说明：</w:t>
      </w:r>
      <w:r>
        <w:rPr>
          <w:rFonts w:hint="eastAsia"/>
          <w:bCs/>
        </w:rPr>
        <w:t>投标人在开标过程中可以通过语音提问给主持人提问</w:t>
      </w:r>
      <w:r>
        <w:rPr>
          <w:bCs/>
        </w:rPr>
        <w:t>。</w:t>
      </w:r>
    </w:p>
    <w:p>
      <w:pPr>
        <w:ind w:firstLine="422"/>
        <w:rPr>
          <w:bCs/>
        </w:rPr>
      </w:pPr>
      <w:r>
        <w:rPr>
          <w:b/>
        </w:rPr>
        <w:t>前置条件：</w:t>
      </w:r>
      <w:r>
        <w:rPr>
          <w:rFonts w:hint="eastAsia"/>
          <w:bCs/>
        </w:rPr>
        <w:t>抽签结果出来到开标结束之前</w:t>
      </w:r>
      <w:r>
        <w:rPr>
          <w:bCs/>
        </w:rPr>
        <w:t>。</w:t>
      </w:r>
    </w:p>
    <w:p>
      <w:pPr>
        <w:ind w:firstLine="422"/>
        <w:rPr>
          <w:b/>
          <w:bCs/>
        </w:rPr>
      </w:pPr>
      <w:r>
        <w:rPr>
          <w:b/>
          <w:bCs/>
        </w:rPr>
        <w:t>操作步骤：</w:t>
      </w:r>
    </w:p>
    <w:p>
      <w:pPr>
        <w:numPr>
          <w:ilvl w:val="0"/>
          <w:numId w:val="8"/>
        </w:numPr>
      </w:pPr>
      <w:r>
        <w:rPr>
          <w:rFonts w:hint="eastAsia"/>
        </w:rPr>
        <w:t>点击“开标异议语音提问”发起语音提问申请；</w:t>
      </w:r>
    </w:p>
    <w:p>
      <w:pPr>
        <w:ind w:firstLine="0" w:firstLineChars="0"/>
      </w:pPr>
      <w:r>
        <w:drawing>
          <wp:inline distT="0" distB="0" distL="114300" distR="114300">
            <wp:extent cx="5238750" cy="2943225"/>
            <wp:effectExtent l="0" t="0" r="0" b="9525"/>
            <wp:docPr id="25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41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8"/>
        </w:numPr>
      </w:pPr>
      <w:r>
        <w:rPr>
          <w:rFonts w:hint="eastAsia"/>
        </w:rPr>
        <w:t>发起之后，按钮变为“取消当前提问”，在主持人未接通前可以取消，取消之后，或者主持人回答完毕之后可再次提问；</w:t>
      </w:r>
    </w:p>
    <w:p>
      <w:pPr>
        <w:ind w:firstLine="0" w:firstLineChars="0"/>
      </w:pPr>
      <w:r>
        <w:drawing>
          <wp:inline distT="0" distB="0" distL="114300" distR="114300">
            <wp:extent cx="5238750" cy="2943225"/>
            <wp:effectExtent l="0" t="0" r="0" b="9525"/>
            <wp:docPr id="26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42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24" w:firstLineChars="202"/>
        <w:jc w:val="both"/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797" w:bottom="1440" w:left="1843" w:header="454" w:footer="680" w:gutter="0"/>
      <w:pgNumType w:start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6"/>
      <w:pBdr>
        <w:top w:val="single" w:color="9BBB59" w:sz="24" w:space="5"/>
      </w:pBdr>
      <w:wordWrap w:val="0"/>
      <w:spacing w:line="240" w:lineRule="auto"/>
      <w:ind w:firstLine="360"/>
      <w:jc w:val="right"/>
      <w:rPr>
        <w:lang w:val="zh-CN"/>
      </w:rPr>
    </w:pPr>
    <w:r>
      <w:rPr>
        <w:rFonts w:hint="eastAsia"/>
        <w:lang w:val="zh-CN"/>
      </w:rPr>
      <w:t xml:space="preserve">国泰新点软件有限公司0512-58188000                    </w:t>
    </w:r>
    <w:r>
      <w:fldChar w:fldCharType="begin"/>
    </w:r>
    <w:r>
      <w:instrText xml:space="preserve"> PAGE </w:instrText>
    </w:r>
    <w:r>
      <w:fldChar w:fldCharType="separate"/>
    </w:r>
    <w:r>
      <w:t>22</w:t>
    </w:r>
    <w:r>
      <w:fldChar w:fldCharType="end"/>
    </w:r>
    <w:r>
      <w:rPr>
        <w:lang w:val="zh-CN"/>
      </w:rPr>
      <w:t xml:space="preserve"> /</w:t>
    </w:r>
    <w:r>
      <w:rPr>
        <w:rFonts w:hint="eastAsia"/>
      </w:rPr>
      <w:t>52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6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6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7"/>
      <w:pBdr>
        <w:bottom w:val="thickThinSmallGap" w:color="622423" w:sz="24" w:space="1"/>
      </w:pBdr>
      <w:spacing w:line="240" w:lineRule="auto"/>
      <w:ind w:firstLine="0" w:firstLineChars="0"/>
      <w:jc w:val="left"/>
      <w:rPr>
        <w:color w:val="000000"/>
      </w:rPr>
    </w:pPr>
    <w:r>
      <w:rPr>
        <w:rFonts w:ascii="宋体" w:hAnsi="宋体"/>
      </w:rPr>
      <w:drawing>
        <wp:inline distT="0" distB="0" distL="114300" distR="114300">
          <wp:extent cx="600075" cy="304800"/>
          <wp:effectExtent l="0" t="0" r="9525" b="0"/>
          <wp:docPr id="35" name="图片 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图片 43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0075" cy="304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 w:ascii="Cambria" w:hAnsi="Cambria"/>
      </w:rPr>
      <w:t xml:space="preserve">操作手册                            </w:t>
    </w:r>
    <w:r>
      <w:t>CS-XM-</w:t>
    </w:r>
    <w:r>
      <w:rPr>
        <w:rFonts w:hint="eastAsia"/>
      </w:rPr>
      <w:t>CZSC</w:t>
    </w:r>
    <w:r>
      <w:rPr>
        <w:rFonts w:hint="eastAsia" w:ascii="宋体" w:hAnsi="宋体"/>
        <w:color w:val="000000"/>
      </w:rPr>
      <w:t>张家港</w:t>
    </w:r>
    <w:r>
      <w:rPr>
        <w:rFonts w:hint="eastAsia" w:eastAsia="微软雅黑"/>
        <w:color w:val="000000"/>
      </w:rPr>
      <w:t>2013021904</w:t>
    </w:r>
    <w:r>
      <w:rPr>
        <w:rFonts w:hint="eastAsia"/>
        <w:color w:val="000000"/>
      </w:rPr>
      <w:t>-TB60301</w:t>
    </w:r>
    <w:r>
      <w:t xml:space="preserve">  V</w:t>
    </w:r>
    <w:r>
      <w:rPr>
        <w:rFonts w:hint="eastAsia"/>
      </w:rPr>
      <w:t>1</w:t>
    </w:r>
    <w:r>
      <w:t>.</w:t>
    </w:r>
    <w:r>
      <w:rPr>
        <w:rFonts w:hint="eastAsia"/>
      </w:rPr>
      <w:t>0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7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7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11B7B88"/>
    <w:multiLevelType w:val="singleLevel"/>
    <w:tmpl w:val="811B7B88"/>
    <w:lvl w:ilvl="0" w:tentative="0">
      <w:start w:val="1"/>
      <w:numFmt w:val="decimal"/>
      <w:suff w:val="space"/>
      <w:lvlText w:val="%1、"/>
      <w:lvlJc w:val="left"/>
    </w:lvl>
  </w:abstractNum>
  <w:abstractNum w:abstractNumId="1">
    <w:nsid w:val="B7987D18"/>
    <w:multiLevelType w:val="singleLevel"/>
    <w:tmpl w:val="B7987D18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B8CF6A8C"/>
    <w:multiLevelType w:val="singleLevel"/>
    <w:tmpl w:val="B8CF6A8C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BA2FA905"/>
    <w:multiLevelType w:val="singleLevel"/>
    <w:tmpl w:val="BA2FA905"/>
    <w:lvl w:ilvl="0" w:tentative="0">
      <w:start w:val="1"/>
      <w:numFmt w:val="decimal"/>
      <w:suff w:val="space"/>
      <w:lvlText w:val="%1、"/>
      <w:lvlJc w:val="left"/>
    </w:lvl>
  </w:abstractNum>
  <w:abstractNum w:abstractNumId="4">
    <w:nsid w:val="D75E355F"/>
    <w:multiLevelType w:val="singleLevel"/>
    <w:tmpl w:val="D75E355F"/>
    <w:lvl w:ilvl="0" w:tentative="0">
      <w:start w:val="1"/>
      <w:numFmt w:val="decimal"/>
      <w:suff w:val="space"/>
      <w:lvlText w:val="%1、"/>
      <w:lvlJc w:val="left"/>
    </w:lvl>
  </w:abstractNum>
  <w:abstractNum w:abstractNumId="5">
    <w:nsid w:val="4E6D15E7"/>
    <w:multiLevelType w:val="singleLevel"/>
    <w:tmpl w:val="4E6D15E7"/>
    <w:lvl w:ilvl="0" w:tentative="0">
      <w:start w:val="1"/>
      <w:numFmt w:val="decimal"/>
      <w:suff w:val="space"/>
      <w:lvlText w:val="%1、"/>
      <w:lvlJc w:val="left"/>
    </w:lvl>
  </w:abstractNum>
  <w:abstractNum w:abstractNumId="6">
    <w:nsid w:val="5C4C21CA"/>
    <w:multiLevelType w:val="multilevel"/>
    <w:tmpl w:val="5C4C21CA"/>
    <w:lvl w:ilvl="0" w:tentative="0">
      <w:start w:val="1"/>
      <w:numFmt w:val="chineseCountingThousand"/>
      <w:pStyle w:val="2"/>
      <w:lvlText w:val="%1、"/>
      <w:lvlJc w:val="left"/>
      <w:pPr>
        <w:ind w:left="0" w:firstLine="0"/>
      </w:pPr>
      <w:rPr>
        <w:rFonts w:hint="eastAsia"/>
        <w:b/>
        <w:lang w:val="en-US"/>
      </w:rPr>
    </w:lvl>
    <w:lvl w:ilvl="1" w:tentative="0">
      <w:start w:val="1"/>
      <w:numFmt w:val="decimal"/>
      <w:pStyle w:val="3"/>
      <w:isLgl/>
      <w:lvlText w:val="%1.%2、"/>
      <w:lvlJc w:val="left"/>
      <w:pPr>
        <w:ind w:left="142" w:firstLine="0"/>
      </w:pPr>
      <w:rPr>
        <w:rFonts w:hint="eastAsia"/>
        <w:b/>
        <w:color w:val="auto"/>
        <w:sz w:val="30"/>
        <w:szCs w:val="30"/>
      </w:rPr>
    </w:lvl>
    <w:lvl w:ilvl="2" w:tentative="0">
      <w:start w:val="1"/>
      <w:numFmt w:val="decimal"/>
      <w:pStyle w:val="4"/>
      <w:isLgl/>
      <w:lvlText w:val="%1.%2.%3、"/>
      <w:lvlJc w:val="left"/>
      <w:pPr>
        <w:ind w:left="142" w:firstLine="0"/>
      </w:pPr>
      <w:rPr>
        <w:rFonts w:hint="eastAsia"/>
        <w:b/>
        <w:i w:val="0"/>
      </w:rPr>
    </w:lvl>
    <w:lvl w:ilvl="3" w:tentative="0">
      <w:start w:val="1"/>
      <w:numFmt w:val="decimal"/>
      <w:isLgl/>
      <w:lvlText w:val="%1.%2.%3.%4、"/>
      <w:lvlJc w:val="left"/>
      <w:pPr>
        <w:ind w:left="0" w:firstLine="0"/>
      </w:pPr>
      <w:rPr>
        <w:rFonts w:hint="eastAsia"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:spacing w:val="0"/>
        <w:w w:val="0"/>
        <w:kern w:val="0"/>
        <w:position w:val="0"/>
        <w:szCs w:val="16"/>
        <w:u w:val="none"/>
      </w:rPr>
    </w:lvl>
    <w:lvl w:ilvl="4" w:tentative="0">
      <w:start w:val="1"/>
      <w:numFmt w:val="decimal"/>
      <w:isLgl/>
      <w:lvlText w:val="%1.%2.%3.%4.%5、"/>
      <w:lvlJc w:val="left"/>
      <w:pPr>
        <w:ind w:left="977" w:hanging="1008"/>
      </w:pPr>
      <w:rPr>
        <w:rFonts w:hint="eastAsia"/>
      </w:rPr>
    </w:lvl>
    <w:lvl w:ilvl="5" w:tentative="0">
      <w:start w:val="1"/>
      <w:numFmt w:val="decimal"/>
      <w:isLgl/>
      <w:lvlText w:val="%1.%2.%3.%4.%5.%6、"/>
      <w:lvlJc w:val="left"/>
      <w:pPr>
        <w:ind w:left="1121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1265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1409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1553" w:hanging="1584"/>
      </w:pPr>
      <w:rPr>
        <w:rFonts w:hint="eastAsia"/>
      </w:rPr>
    </w:lvl>
  </w:abstractNum>
  <w:abstractNum w:abstractNumId="7">
    <w:nsid w:val="774931EB"/>
    <w:multiLevelType w:val="singleLevel"/>
    <w:tmpl w:val="774931EB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6"/>
  </w:num>
  <w:num w:numId="2">
    <w:abstractNumId w:val="7"/>
  </w:num>
  <w:num w:numId="3">
    <w:abstractNumId w:val="1"/>
  </w:num>
  <w:num w:numId="4">
    <w:abstractNumId w:val="2"/>
  </w:num>
  <w:num w:numId="5">
    <w:abstractNumId w:val="4"/>
  </w:num>
  <w:num w:numId="6">
    <w:abstractNumId w:val="3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NotTrackMoves/>
  <w:documentProtection w:enforcement="0"/>
  <w:defaultTabStop w:val="50"/>
  <w:drawingGridHorizontalSpacing w:val="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5F0"/>
    <w:rsid w:val="00043FEA"/>
    <w:rsid w:val="001176B6"/>
    <w:rsid w:val="00260726"/>
    <w:rsid w:val="0032495E"/>
    <w:rsid w:val="00362EBF"/>
    <w:rsid w:val="00546561"/>
    <w:rsid w:val="00557842"/>
    <w:rsid w:val="00570D64"/>
    <w:rsid w:val="005A459E"/>
    <w:rsid w:val="005E2B5F"/>
    <w:rsid w:val="006675A9"/>
    <w:rsid w:val="006B060D"/>
    <w:rsid w:val="006C0E3E"/>
    <w:rsid w:val="007405F0"/>
    <w:rsid w:val="007A1033"/>
    <w:rsid w:val="009002F7"/>
    <w:rsid w:val="0091791F"/>
    <w:rsid w:val="00A367AF"/>
    <w:rsid w:val="00B55F64"/>
    <w:rsid w:val="00B734BE"/>
    <w:rsid w:val="00B819F6"/>
    <w:rsid w:val="00C13E0A"/>
    <w:rsid w:val="00C92C27"/>
    <w:rsid w:val="00CA73A0"/>
    <w:rsid w:val="00CC6939"/>
    <w:rsid w:val="00CD7EB6"/>
    <w:rsid w:val="00DC406A"/>
    <w:rsid w:val="00FE342E"/>
    <w:rsid w:val="01501D76"/>
    <w:rsid w:val="02E751B1"/>
    <w:rsid w:val="03406500"/>
    <w:rsid w:val="03B2479A"/>
    <w:rsid w:val="03E62F94"/>
    <w:rsid w:val="04927028"/>
    <w:rsid w:val="05955A20"/>
    <w:rsid w:val="05AC6C4F"/>
    <w:rsid w:val="05D93EDB"/>
    <w:rsid w:val="05DE3AA7"/>
    <w:rsid w:val="07137246"/>
    <w:rsid w:val="07B17E3D"/>
    <w:rsid w:val="080778A7"/>
    <w:rsid w:val="084A1DD2"/>
    <w:rsid w:val="08E27D6A"/>
    <w:rsid w:val="093023EA"/>
    <w:rsid w:val="09BB007A"/>
    <w:rsid w:val="0A321F79"/>
    <w:rsid w:val="0A7B623C"/>
    <w:rsid w:val="0AAE64E2"/>
    <w:rsid w:val="0B8003DA"/>
    <w:rsid w:val="0BB674AF"/>
    <w:rsid w:val="0D771EDD"/>
    <w:rsid w:val="0DAA67E0"/>
    <w:rsid w:val="0EB43ECA"/>
    <w:rsid w:val="0ED77FF7"/>
    <w:rsid w:val="0F5F06D8"/>
    <w:rsid w:val="0FA57E31"/>
    <w:rsid w:val="0FE10F4A"/>
    <w:rsid w:val="106C72A8"/>
    <w:rsid w:val="11622737"/>
    <w:rsid w:val="116A3832"/>
    <w:rsid w:val="11765F75"/>
    <w:rsid w:val="144D0D6A"/>
    <w:rsid w:val="14F717C6"/>
    <w:rsid w:val="15390ADE"/>
    <w:rsid w:val="15402D9E"/>
    <w:rsid w:val="154934C9"/>
    <w:rsid w:val="156E27C7"/>
    <w:rsid w:val="16A054C3"/>
    <w:rsid w:val="16F13DFA"/>
    <w:rsid w:val="16FA48B3"/>
    <w:rsid w:val="176D2DE2"/>
    <w:rsid w:val="17C3657D"/>
    <w:rsid w:val="17DD67C8"/>
    <w:rsid w:val="183E62DF"/>
    <w:rsid w:val="185B6189"/>
    <w:rsid w:val="193B73AB"/>
    <w:rsid w:val="19D540CB"/>
    <w:rsid w:val="19FD7F67"/>
    <w:rsid w:val="1A333EFC"/>
    <w:rsid w:val="1C1F6FB6"/>
    <w:rsid w:val="1CAC0007"/>
    <w:rsid w:val="1CB02E44"/>
    <w:rsid w:val="1CC239AC"/>
    <w:rsid w:val="1D726CE7"/>
    <w:rsid w:val="1DDE529B"/>
    <w:rsid w:val="1EA10561"/>
    <w:rsid w:val="213B27FF"/>
    <w:rsid w:val="23D46F68"/>
    <w:rsid w:val="24605528"/>
    <w:rsid w:val="24965FC8"/>
    <w:rsid w:val="25CF4CDA"/>
    <w:rsid w:val="25FA2F30"/>
    <w:rsid w:val="26253AEA"/>
    <w:rsid w:val="26CD4921"/>
    <w:rsid w:val="278358C9"/>
    <w:rsid w:val="286306AA"/>
    <w:rsid w:val="2869162A"/>
    <w:rsid w:val="296F1670"/>
    <w:rsid w:val="2A061B5F"/>
    <w:rsid w:val="2A856EF0"/>
    <w:rsid w:val="2C4129D3"/>
    <w:rsid w:val="2C896F9D"/>
    <w:rsid w:val="2D0F6111"/>
    <w:rsid w:val="2ECB6CDF"/>
    <w:rsid w:val="303E16CD"/>
    <w:rsid w:val="304A5464"/>
    <w:rsid w:val="308A3A5B"/>
    <w:rsid w:val="315849CF"/>
    <w:rsid w:val="321C56B5"/>
    <w:rsid w:val="32AD1AD9"/>
    <w:rsid w:val="33DE5AF1"/>
    <w:rsid w:val="34AC1FA1"/>
    <w:rsid w:val="366342BF"/>
    <w:rsid w:val="37274E47"/>
    <w:rsid w:val="37806448"/>
    <w:rsid w:val="38886DCA"/>
    <w:rsid w:val="39541237"/>
    <w:rsid w:val="3A15504C"/>
    <w:rsid w:val="3A790E32"/>
    <w:rsid w:val="3AD755D0"/>
    <w:rsid w:val="3B0009D7"/>
    <w:rsid w:val="3C7637F7"/>
    <w:rsid w:val="3D3A70F6"/>
    <w:rsid w:val="3E3B66E2"/>
    <w:rsid w:val="3F347D3E"/>
    <w:rsid w:val="40D60A8C"/>
    <w:rsid w:val="40F12D92"/>
    <w:rsid w:val="41024195"/>
    <w:rsid w:val="419D3557"/>
    <w:rsid w:val="42B95966"/>
    <w:rsid w:val="43035861"/>
    <w:rsid w:val="43570169"/>
    <w:rsid w:val="43D83A6A"/>
    <w:rsid w:val="450A3A5E"/>
    <w:rsid w:val="460005BB"/>
    <w:rsid w:val="47217935"/>
    <w:rsid w:val="472D1DA2"/>
    <w:rsid w:val="477D0FFD"/>
    <w:rsid w:val="478F1F05"/>
    <w:rsid w:val="4800556F"/>
    <w:rsid w:val="48D845AE"/>
    <w:rsid w:val="49C67347"/>
    <w:rsid w:val="4A2B750B"/>
    <w:rsid w:val="4AB06A05"/>
    <w:rsid w:val="4BCC5890"/>
    <w:rsid w:val="4D3D1623"/>
    <w:rsid w:val="4E651D1A"/>
    <w:rsid w:val="4F2B2D6A"/>
    <w:rsid w:val="4F3F1C24"/>
    <w:rsid w:val="4F96663D"/>
    <w:rsid w:val="50B84A4F"/>
    <w:rsid w:val="525C180F"/>
    <w:rsid w:val="529E4A1C"/>
    <w:rsid w:val="52DB12D4"/>
    <w:rsid w:val="534502A4"/>
    <w:rsid w:val="54507403"/>
    <w:rsid w:val="54A45BCE"/>
    <w:rsid w:val="55A1633A"/>
    <w:rsid w:val="55C114F6"/>
    <w:rsid w:val="5614632E"/>
    <w:rsid w:val="57345B4E"/>
    <w:rsid w:val="597E592B"/>
    <w:rsid w:val="5A3F4608"/>
    <w:rsid w:val="5A5566F4"/>
    <w:rsid w:val="5B4E2A95"/>
    <w:rsid w:val="5D670002"/>
    <w:rsid w:val="5D7F14F2"/>
    <w:rsid w:val="5D846725"/>
    <w:rsid w:val="5DC05EB0"/>
    <w:rsid w:val="5E351DB9"/>
    <w:rsid w:val="5E797281"/>
    <w:rsid w:val="5F1523B9"/>
    <w:rsid w:val="5F9D56AB"/>
    <w:rsid w:val="61104DB0"/>
    <w:rsid w:val="612A5313"/>
    <w:rsid w:val="616001B6"/>
    <w:rsid w:val="63D6320E"/>
    <w:rsid w:val="65125B3C"/>
    <w:rsid w:val="66124841"/>
    <w:rsid w:val="66CF42EB"/>
    <w:rsid w:val="69343784"/>
    <w:rsid w:val="6BCC59CF"/>
    <w:rsid w:val="6CDF0597"/>
    <w:rsid w:val="70500FE2"/>
    <w:rsid w:val="71646722"/>
    <w:rsid w:val="729057D5"/>
    <w:rsid w:val="72BF1D17"/>
    <w:rsid w:val="733A3E06"/>
    <w:rsid w:val="73851776"/>
    <w:rsid w:val="73E129E9"/>
    <w:rsid w:val="7598064C"/>
    <w:rsid w:val="75B10841"/>
    <w:rsid w:val="76572DFC"/>
    <w:rsid w:val="76C164E2"/>
    <w:rsid w:val="77443FA1"/>
    <w:rsid w:val="77DD1D3F"/>
    <w:rsid w:val="781B5C33"/>
    <w:rsid w:val="7869124F"/>
    <w:rsid w:val="7A747897"/>
    <w:rsid w:val="7ACB41B1"/>
    <w:rsid w:val="7BA63112"/>
    <w:rsid w:val="7E1A53EA"/>
    <w:rsid w:val="7E812BA7"/>
    <w:rsid w:val="7EDB44D5"/>
    <w:rsid w:val="7F245991"/>
    <w:rsid w:val="7F2F2459"/>
    <w:rsid w:val="7F3E3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qFormat="1" w:unhideWhenUsed="0" w:uiPriority="0" w:semiHidden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nhideWhenUsed="0" w:uiPriority="39" w:semiHidden="0" w:name="toc 4"/>
    <w:lsdException w:qFormat="1" w:unhideWhenUsed="0" w:uiPriority="39" w:semiHidden="0" w:name="toc 5"/>
    <w:lsdException w:qFormat="1" w:unhideWhenUsed="0" w:uiPriority="39" w:semiHidden="0" w:name="toc 6"/>
    <w:lsdException w:qFormat="1" w:unhideWhenUsed="0" w:uiPriority="39" w:semiHidden="0" w:name="toc 7"/>
    <w:lsdException w:qFormat="1" w:unhideWhenUsed="0" w:uiPriority="39" w:semiHidden="0" w:name="toc 8"/>
    <w:lsdException w:qFormat="1" w:unhideWhenUsed="0" w:uiPriority="39" w:semiHidden="0" w:name="toc 9"/>
    <w:lsdException w:qFormat="1" w:unhideWhenUsed="0" w:uiPriority="0" w:semiHidden="0" w:name="Normal Indent"/>
    <w:lsdException w:uiPriority="0" w:name="footnote text"/>
    <w:lsdException w:qFormat="1"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qFormat="1" w:unhideWhenUsed="0" w:uiPriority="0" w:semiHidden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nhideWhenUsed="0" w:uiPriority="0" w:semiHidden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nhideWhenUsed="0" w:uiPriority="0" w:semiHidden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iPriority="0" w:name="Block Text"/>
    <w:lsdException w:qFormat="1" w:unhideWhenUsed="0" w:uiPriority="99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20" w:semiHidden="0" w:name="Emphasis"/>
    <w:lsdException w:qFormat="1" w:unhideWhenUsed="0" w:uiPriority="0" w:semiHidden="0" w:name="Document Map"/>
    <w:lsdException w:qFormat="1" w:unhideWhenUsed="0" w:uiPriority="0" w:semiHidden="0" w:name="Plain Text"/>
    <w:lsdException w:uiPriority="0" w:name="E-mail Signature"/>
    <w:lsdException w:qFormat="1" w:unhideWhenUsed="0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420" w:firstLineChars="200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02"/>
    <w:qFormat/>
    <w:uiPriority w:val="0"/>
    <w:pPr>
      <w:keepNext/>
      <w:keepLines/>
      <w:numPr>
        <w:ilvl w:val="0"/>
        <w:numId w:val="1"/>
      </w:numPr>
      <w:tabs>
        <w:tab w:val="left" w:pos="425"/>
      </w:tabs>
      <w:spacing w:before="120" w:after="120"/>
      <w:ind w:firstLineChars="0"/>
      <w:jc w:val="both"/>
      <w:outlineLvl w:val="0"/>
    </w:pPr>
    <w:rPr>
      <w:b/>
      <w:bCs/>
      <w:kern w:val="44"/>
      <w:sz w:val="32"/>
      <w:szCs w:val="28"/>
    </w:rPr>
  </w:style>
  <w:style w:type="paragraph" w:styleId="3">
    <w:name w:val="heading 2"/>
    <w:basedOn w:val="1"/>
    <w:next w:val="1"/>
    <w:link w:val="96"/>
    <w:qFormat/>
    <w:uiPriority w:val="0"/>
    <w:pPr>
      <w:keepNext/>
      <w:keepLines/>
      <w:numPr>
        <w:ilvl w:val="1"/>
        <w:numId w:val="1"/>
      </w:numPr>
      <w:tabs>
        <w:tab w:val="left" w:pos="567"/>
      </w:tabs>
      <w:spacing w:before="120" w:after="120"/>
      <w:ind w:firstLineChars="0"/>
      <w:jc w:val="both"/>
      <w:outlineLvl w:val="1"/>
    </w:pPr>
    <w:rPr>
      <w:b/>
      <w:bCs/>
      <w:sz w:val="30"/>
      <w:szCs w:val="32"/>
    </w:rPr>
  </w:style>
  <w:style w:type="paragraph" w:styleId="4">
    <w:name w:val="heading 3"/>
    <w:basedOn w:val="1"/>
    <w:next w:val="1"/>
    <w:link w:val="97"/>
    <w:qFormat/>
    <w:uiPriority w:val="0"/>
    <w:pPr>
      <w:keepNext/>
      <w:keepLines/>
      <w:numPr>
        <w:ilvl w:val="2"/>
        <w:numId w:val="1"/>
      </w:numPr>
      <w:tabs>
        <w:tab w:val="left" w:pos="567"/>
      </w:tabs>
      <w:spacing w:before="120" w:after="120"/>
      <w:ind w:firstLineChars="0"/>
      <w:jc w:val="both"/>
      <w:outlineLvl w:val="2"/>
    </w:pPr>
    <w:rPr>
      <w:b/>
      <w:bCs/>
      <w:sz w:val="28"/>
      <w:szCs w:val="18"/>
    </w:rPr>
  </w:style>
  <w:style w:type="paragraph" w:styleId="5">
    <w:name w:val="heading 4"/>
    <w:basedOn w:val="1"/>
    <w:next w:val="1"/>
    <w:link w:val="106"/>
    <w:qFormat/>
    <w:uiPriority w:val="0"/>
    <w:pPr>
      <w:keepNext/>
      <w:keepLines/>
      <w:tabs>
        <w:tab w:val="left" w:pos="504"/>
      </w:tabs>
      <w:spacing w:before="120" w:after="120"/>
      <w:ind w:firstLine="0" w:firstLineChars="0"/>
      <w:outlineLvl w:val="3"/>
    </w:pPr>
    <w:rPr>
      <w:rFonts w:hAnsi="Arial"/>
      <w:b/>
      <w:bCs/>
      <w:sz w:val="24"/>
      <w:szCs w:val="28"/>
    </w:rPr>
  </w:style>
  <w:style w:type="paragraph" w:styleId="6">
    <w:name w:val="heading 5"/>
    <w:basedOn w:val="1"/>
    <w:next w:val="1"/>
    <w:link w:val="85"/>
    <w:qFormat/>
    <w:uiPriority w:val="0"/>
    <w:pPr>
      <w:keepNext/>
      <w:keepLines/>
      <w:spacing w:before="280" w:after="290" w:line="372" w:lineRule="auto"/>
      <w:ind w:firstLine="0" w:firstLineChars="0"/>
      <w:outlineLvl w:val="4"/>
    </w:pPr>
    <w:rPr>
      <w:b/>
      <w:bCs/>
      <w:sz w:val="28"/>
      <w:szCs w:val="28"/>
    </w:rPr>
  </w:style>
  <w:style w:type="paragraph" w:styleId="7">
    <w:name w:val="heading 6"/>
    <w:basedOn w:val="6"/>
    <w:next w:val="1"/>
    <w:link w:val="87"/>
    <w:qFormat/>
    <w:uiPriority w:val="0"/>
    <w:pPr>
      <w:tabs>
        <w:tab w:val="left" w:pos="1440"/>
      </w:tabs>
      <w:spacing w:before="260" w:after="260" w:line="360" w:lineRule="auto"/>
      <w:outlineLvl w:val="5"/>
    </w:pPr>
    <w:rPr>
      <w:sz w:val="30"/>
      <w:szCs w:val="18"/>
    </w:rPr>
  </w:style>
  <w:style w:type="paragraph" w:styleId="8">
    <w:name w:val="heading 7"/>
    <w:basedOn w:val="7"/>
    <w:next w:val="1"/>
    <w:link w:val="89"/>
    <w:qFormat/>
    <w:uiPriority w:val="0"/>
    <w:pPr>
      <w:tabs>
        <w:tab w:val="left" w:pos="1800"/>
        <w:tab w:val="clear" w:pos="1440"/>
      </w:tabs>
      <w:outlineLvl w:val="6"/>
    </w:pPr>
  </w:style>
  <w:style w:type="paragraph" w:styleId="9">
    <w:name w:val="heading 8"/>
    <w:basedOn w:val="8"/>
    <w:next w:val="1"/>
    <w:link w:val="90"/>
    <w:qFormat/>
    <w:uiPriority w:val="0"/>
    <w:pPr>
      <w:outlineLvl w:val="7"/>
    </w:pPr>
  </w:style>
  <w:style w:type="paragraph" w:styleId="10">
    <w:name w:val="heading 9"/>
    <w:basedOn w:val="9"/>
    <w:next w:val="1"/>
    <w:link w:val="92"/>
    <w:qFormat/>
    <w:uiPriority w:val="0"/>
    <w:pPr>
      <w:tabs>
        <w:tab w:val="left" w:pos="2160"/>
        <w:tab w:val="clear" w:pos="1800"/>
      </w:tabs>
      <w:outlineLvl w:val="8"/>
    </w:pPr>
  </w:style>
  <w:style w:type="character" w:default="1" w:styleId="42">
    <w:name w:val="Default Paragraph Font"/>
    <w:semiHidden/>
    <w:unhideWhenUsed/>
    <w:uiPriority w:val="1"/>
  </w:style>
  <w:style w:type="table" w:default="1" w:styleId="4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qFormat/>
    <w:uiPriority w:val="39"/>
    <w:pPr>
      <w:ind w:left="1260"/>
    </w:pPr>
    <w:rPr>
      <w:rFonts w:ascii="Calibri" w:hAnsi="Calibri" w:cs="Calibri"/>
      <w:sz w:val="18"/>
      <w:szCs w:val="18"/>
    </w:rPr>
  </w:style>
  <w:style w:type="paragraph" w:styleId="12">
    <w:name w:val="List Number 2"/>
    <w:basedOn w:val="1"/>
    <w:uiPriority w:val="0"/>
    <w:pPr>
      <w:tabs>
        <w:tab w:val="left" w:pos="567"/>
      </w:tabs>
      <w:adjustRightInd w:val="0"/>
      <w:spacing w:line="300" w:lineRule="auto"/>
      <w:ind w:left="425" w:hanging="425"/>
      <w:textAlignment w:val="baseline"/>
    </w:pPr>
    <w:rPr>
      <w:kern w:val="0"/>
      <w:sz w:val="28"/>
      <w:szCs w:val="20"/>
    </w:rPr>
  </w:style>
  <w:style w:type="paragraph" w:styleId="13">
    <w:name w:val="Normal Indent"/>
    <w:basedOn w:val="1"/>
    <w:qFormat/>
    <w:uiPriority w:val="0"/>
    <w:pPr>
      <w:tabs>
        <w:tab w:val="left" w:pos="720"/>
      </w:tabs>
      <w:spacing w:before="60" w:after="60"/>
      <w:ind w:firstLine="480"/>
    </w:pPr>
    <w:rPr>
      <w:sz w:val="24"/>
      <w:szCs w:val="20"/>
    </w:rPr>
  </w:style>
  <w:style w:type="paragraph" w:styleId="14">
    <w:name w:val="Document Map"/>
    <w:basedOn w:val="1"/>
    <w:link w:val="108"/>
    <w:qFormat/>
    <w:uiPriority w:val="0"/>
    <w:rPr>
      <w:rFonts w:ascii="宋体"/>
      <w:sz w:val="18"/>
      <w:szCs w:val="18"/>
    </w:rPr>
  </w:style>
  <w:style w:type="paragraph" w:styleId="15">
    <w:name w:val="annotation text"/>
    <w:basedOn w:val="1"/>
    <w:link w:val="100"/>
    <w:qFormat/>
    <w:uiPriority w:val="0"/>
  </w:style>
  <w:style w:type="paragraph" w:styleId="16">
    <w:name w:val="Body Text 3"/>
    <w:basedOn w:val="1"/>
    <w:link w:val="110"/>
    <w:qFormat/>
    <w:uiPriority w:val="0"/>
    <w:pPr>
      <w:spacing w:after="120"/>
    </w:pPr>
    <w:rPr>
      <w:sz w:val="16"/>
      <w:szCs w:val="16"/>
    </w:rPr>
  </w:style>
  <w:style w:type="paragraph" w:styleId="17">
    <w:name w:val="Body Text"/>
    <w:basedOn w:val="1"/>
    <w:link w:val="104"/>
    <w:uiPriority w:val="0"/>
    <w:pPr>
      <w:spacing w:after="120"/>
    </w:pPr>
  </w:style>
  <w:style w:type="paragraph" w:styleId="18">
    <w:name w:val="Body Text Indent"/>
    <w:basedOn w:val="1"/>
    <w:link w:val="94"/>
    <w:qFormat/>
    <w:uiPriority w:val="0"/>
    <w:pPr>
      <w:spacing w:after="120"/>
      <w:ind w:left="420" w:leftChars="200"/>
    </w:pPr>
  </w:style>
  <w:style w:type="paragraph" w:styleId="19">
    <w:name w:val="toc 5"/>
    <w:basedOn w:val="1"/>
    <w:next w:val="1"/>
    <w:qFormat/>
    <w:uiPriority w:val="39"/>
    <w:pPr>
      <w:spacing w:line="240" w:lineRule="auto"/>
      <w:ind w:firstLine="800" w:firstLineChars="800"/>
    </w:pPr>
    <w:rPr>
      <w:rFonts w:cs="Calibri"/>
      <w:szCs w:val="18"/>
    </w:rPr>
  </w:style>
  <w:style w:type="paragraph" w:styleId="20">
    <w:name w:val="toc 3"/>
    <w:basedOn w:val="1"/>
    <w:next w:val="1"/>
    <w:qFormat/>
    <w:uiPriority w:val="39"/>
    <w:pPr>
      <w:spacing w:line="240" w:lineRule="auto"/>
      <w:ind w:firstLine="400" w:firstLineChars="400"/>
    </w:pPr>
    <w:rPr>
      <w:rFonts w:cs="Calibri"/>
      <w:iCs/>
      <w:szCs w:val="20"/>
    </w:rPr>
  </w:style>
  <w:style w:type="paragraph" w:styleId="21">
    <w:name w:val="Plain Text"/>
    <w:basedOn w:val="1"/>
    <w:link w:val="95"/>
    <w:qFormat/>
    <w:uiPriority w:val="0"/>
    <w:rPr>
      <w:rFonts w:ascii="宋体" w:hAnsi="Courier New"/>
    </w:rPr>
  </w:style>
  <w:style w:type="paragraph" w:styleId="22">
    <w:name w:val="toc 8"/>
    <w:basedOn w:val="1"/>
    <w:next w:val="1"/>
    <w:qFormat/>
    <w:uiPriority w:val="39"/>
    <w:pPr>
      <w:ind w:left="1470"/>
    </w:pPr>
    <w:rPr>
      <w:rFonts w:ascii="Calibri" w:hAnsi="Calibri" w:cs="Calibri"/>
      <w:sz w:val="18"/>
      <w:szCs w:val="18"/>
    </w:rPr>
  </w:style>
  <w:style w:type="paragraph" w:styleId="23">
    <w:name w:val="Date"/>
    <w:basedOn w:val="1"/>
    <w:next w:val="1"/>
    <w:link w:val="113"/>
    <w:qFormat/>
    <w:uiPriority w:val="0"/>
    <w:pPr>
      <w:ind w:left="100" w:leftChars="2500"/>
    </w:pPr>
  </w:style>
  <w:style w:type="paragraph" w:styleId="24">
    <w:name w:val="Body Text Indent 2"/>
    <w:basedOn w:val="1"/>
    <w:link w:val="91"/>
    <w:qFormat/>
    <w:uiPriority w:val="0"/>
    <w:pPr>
      <w:spacing w:after="120" w:line="480" w:lineRule="auto"/>
      <w:ind w:left="420" w:leftChars="200"/>
    </w:pPr>
  </w:style>
  <w:style w:type="paragraph" w:styleId="25">
    <w:name w:val="Balloon Text"/>
    <w:basedOn w:val="1"/>
    <w:link w:val="99"/>
    <w:qFormat/>
    <w:uiPriority w:val="0"/>
    <w:rPr>
      <w:sz w:val="18"/>
      <w:szCs w:val="18"/>
    </w:rPr>
  </w:style>
  <w:style w:type="paragraph" w:styleId="26">
    <w:name w:val="footer"/>
    <w:basedOn w:val="1"/>
    <w:link w:val="98"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7">
    <w:name w:val="header"/>
    <w:basedOn w:val="1"/>
    <w:link w:val="86"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8">
    <w:name w:val="toc 1"/>
    <w:basedOn w:val="1"/>
    <w:next w:val="1"/>
    <w:qFormat/>
    <w:uiPriority w:val="39"/>
    <w:pPr>
      <w:spacing w:line="240" w:lineRule="auto"/>
      <w:ind w:firstLine="0" w:firstLineChars="0"/>
    </w:pPr>
    <w:rPr>
      <w:rFonts w:cs="Calibri"/>
      <w:bCs/>
      <w:caps/>
      <w:szCs w:val="20"/>
    </w:rPr>
  </w:style>
  <w:style w:type="paragraph" w:styleId="29">
    <w:name w:val="toc 4"/>
    <w:basedOn w:val="1"/>
    <w:next w:val="1"/>
    <w:qFormat/>
    <w:uiPriority w:val="39"/>
    <w:pPr>
      <w:spacing w:line="240" w:lineRule="auto"/>
      <w:ind w:firstLine="600" w:firstLineChars="600"/>
    </w:pPr>
    <w:rPr>
      <w:rFonts w:cs="Calibri"/>
      <w:szCs w:val="18"/>
    </w:rPr>
  </w:style>
  <w:style w:type="paragraph" w:styleId="30">
    <w:name w:val="index heading"/>
    <w:basedOn w:val="1"/>
    <w:next w:val="31"/>
    <w:qFormat/>
    <w:uiPriority w:val="0"/>
    <w:pPr>
      <w:spacing w:line="300" w:lineRule="auto"/>
    </w:pPr>
    <w:rPr>
      <w:rFonts w:eastAsia="楷体_GB2312"/>
      <w:sz w:val="24"/>
    </w:rPr>
  </w:style>
  <w:style w:type="paragraph" w:styleId="31">
    <w:name w:val="index 1"/>
    <w:basedOn w:val="1"/>
    <w:next w:val="1"/>
    <w:qFormat/>
    <w:uiPriority w:val="0"/>
  </w:style>
  <w:style w:type="paragraph" w:styleId="32">
    <w:name w:val="toc 6"/>
    <w:basedOn w:val="1"/>
    <w:next w:val="1"/>
    <w:qFormat/>
    <w:uiPriority w:val="39"/>
    <w:pPr>
      <w:ind w:left="1050"/>
    </w:pPr>
    <w:rPr>
      <w:rFonts w:ascii="Calibri" w:hAnsi="Calibri" w:cs="Calibri"/>
      <w:sz w:val="18"/>
      <w:szCs w:val="18"/>
    </w:rPr>
  </w:style>
  <w:style w:type="paragraph" w:styleId="33">
    <w:name w:val="Body Text Indent 3"/>
    <w:basedOn w:val="1"/>
    <w:link w:val="107"/>
    <w:qFormat/>
    <w:uiPriority w:val="0"/>
    <w:pPr>
      <w:spacing w:after="120"/>
      <w:ind w:left="420" w:leftChars="200"/>
    </w:pPr>
    <w:rPr>
      <w:sz w:val="16"/>
      <w:szCs w:val="16"/>
    </w:rPr>
  </w:style>
  <w:style w:type="paragraph" w:styleId="34">
    <w:name w:val="toc 2"/>
    <w:basedOn w:val="1"/>
    <w:next w:val="1"/>
    <w:qFormat/>
    <w:uiPriority w:val="39"/>
    <w:pPr>
      <w:spacing w:line="240" w:lineRule="auto"/>
      <w:ind w:firstLine="200"/>
    </w:pPr>
    <w:rPr>
      <w:rFonts w:cs="Calibri"/>
      <w:smallCaps/>
      <w:szCs w:val="20"/>
    </w:rPr>
  </w:style>
  <w:style w:type="paragraph" w:styleId="35">
    <w:name w:val="toc 9"/>
    <w:basedOn w:val="1"/>
    <w:next w:val="1"/>
    <w:qFormat/>
    <w:uiPriority w:val="39"/>
    <w:pPr>
      <w:ind w:left="1680"/>
    </w:pPr>
    <w:rPr>
      <w:rFonts w:ascii="Calibri" w:hAnsi="Calibri" w:cs="Calibri"/>
      <w:sz w:val="18"/>
      <w:szCs w:val="18"/>
    </w:rPr>
  </w:style>
  <w:style w:type="paragraph" w:styleId="36">
    <w:name w:val="Body Text 2"/>
    <w:basedOn w:val="1"/>
    <w:link w:val="111"/>
    <w:qFormat/>
    <w:uiPriority w:val="0"/>
    <w:pPr>
      <w:spacing w:after="120" w:line="480" w:lineRule="auto"/>
    </w:pPr>
  </w:style>
  <w:style w:type="paragraph" w:styleId="37">
    <w:name w:val="Normal (Web)"/>
    <w:basedOn w:val="1"/>
    <w:qFormat/>
    <w:uiPriority w:val="99"/>
    <w:pPr>
      <w:widowControl/>
      <w:spacing w:before="100" w:after="100"/>
    </w:pPr>
    <w:rPr>
      <w:rFonts w:hint="eastAsia" w:ascii="Arial Unicode MS" w:hAnsi="Arial Unicode MS" w:eastAsia="Arial Unicode MS"/>
      <w:kern w:val="0"/>
      <w:sz w:val="24"/>
    </w:rPr>
  </w:style>
  <w:style w:type="paragraph" w:styleId="38">
    <w:name w:val="Title"/>
    <w:basedOn w:val="1"/>
    <w:link w:val="88"/>
    <w:qFormat/>
    <w:uiPriority w:val="0"/>
    <w:pPr>
      <w:tabs>
        <w:tab w:val="left" w:pos="432"/>
      </w:tabs>
      <w:spacing w:before="240" w:after="60"/>
      <w:ind w:left="432" w:hanging="432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39">
    <w:name w:val="annotation subject"/>
    <w:basedOn w:val="15"/>
    <w:next w:val="15"/>
    <w:link w:val="129"/>
    <w:semiHidden/>
    <w:unhideWhenUsed/>
    <w:uiPriority w:val="0"/>
    <w:rPr>
      <w:b/>
      <w:bCs/>
    </w:rPr>
  </w:style>
  <w:style w:type="paragraph" w:styleId="40">
    <w:name w:val="Body Text First Indent"/>
    <w:basedOn w:val="17"/>
    <w:link w:val="103"/>
    <w:uiPriority w:val="0"/>
    <w:pPr>
      <w:ind w:firstLine="100" w:firstLineChars="100"/>
    </w:pPr>
  </w:style>
  <w:style w:type="character" w:styleId="43">
    <w:name w:val="Strong"/>
    <w:qFormat/>
    <w:uiPriority w:val="0"/>
    <w:rPr>
      <w:b/>
      <w:bCs/>
    </w:rPr>
  </w:style>
  <w:style w:type="character" w:styleId="44">
    <w:name w:val="page number"/>
    <w:basedOn w:val="42"/>
    <w:qFormat/>
    <w:uiPriority w:val="0"/>
  </w:style>
  <w:style w:type="character" w:styleId="45">
    <w:name w:val="FollowedHyperlink"/>
    <w:qFormat/>
    <w:uiPriority w:val="0"/>
    <w:rPr>
      <w:color w:val="800080"/>
      <w:u w:val="single"/>
    </w:rPr>
  </w:style>
  <w:style w:type="character" w:styleId="46">
    <w:name w:val="Hyperlink"/>
    <w:qFormat/>
    <w:uiPriority w:val="99"/>
    <w:rPr>
      <w:color w:val="0000FF"/>
      <w:u w:val="single"/>
    </w:rPr>
  </w:style>
  <w:style w:type="character" w:styleId="47">
    <w:name w:val="annotation reference"/>
    <w:qFormat/>
    <w:uiPriority w:val="0"/>
    <w:rPr>
      <w:sz w:val="21"/>
      <w:szCs w:val="21"/>
    </w:rPr>
  </w:style>
  <w:style w:type="paragraph" w:customStyle="1" w:styleId="48">
    <w:name w:val="xl29"/>
    <w:basedOn w:val="1"/>
    <w:qFormat/>
    <w:uiPriority w:val="0"/>
    <w:pPr>
      <w:widowControl/>
      <w:pBdr>
        <w:bottom w:val="single" w:color="auto" w:sz="4" w:space="0"/>
        <w:right w:val="single" w:color="auto" w:sz="12" w:space="0"/>
      </w:pBdr>
      <w:spacing w:before="100" w:beforeAutospacing="1" w:after="100" w:afterAutospacing="1"/>
      <w:textAlignment w:val="top"/>
    </w:pPr>
    <w:rPr>
      <w:rFonts w:ascii="Arial Unicode MS" w:eastAsia="Arial Unicode MS"/>
      <w:kern w:val="0"/>
      <w:sz w:val="24"/>
    </w:rPr>
  </w:style>
  <w:style w:type="paragraph" w:customStyle="1" w:styleId="49">
    <w:name w:val="正文无缩进"/>
    <w:basedOn w:val="1"/>
    <w:qFormat/>
    <w:uiPriority w:val="0"/>
    <w:pPr>
      <w:spacing w:beforeLines="50" w:line="300" w:lineRule="auto"/>
      <w:jc w:val="center"/>
    </w:pPr>
    <w:rPr>
      <w:rFonts w:ascii="宋体" w:hAnsi="宋体"/>
      <w:sz w:val="24"/>
    </w:rPr>
  </w:style>
  <w:style w:type="paragraph" w:customStyle="1" w:styleId="50">
    <w:name w:val="段 Char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51">
    <w:name w:val="Char Char1"/>
    <w:basedOn w:val="1"/>
    <w:qFormat/>
    <w:uiPriority w:val="0"/>
    <w:pPr>
      <w:widowControl/>
      <w:spacing w:after="160" w:line="240" w:lineRule="exact"/>
    </w:pPr>
    <w:rPr>
      <w:rFonts w:ascii="Verdana" w:hAnsi="Verdana"/>
      <w:kern w:val="0"/>
      <w:sz w:val="20"/>
      <w:lang w:eastAsia="en-US"/>
    </w:rPr>
  </w:style>
  <w:style w:type="paragraph" w:customStyle="1" w:styleId="52">
    <w:name w:val="4"/>
    <w:basedOn w:val="1"/>
    <w:qFormat/>
    <w:uiPriority w:val="0"/>
    <w:pPr>
      <w:spacing w:line="300" w:lineRule="auto"/>
      <w:ind w:firstLine="480"/>
    </w:pPr>
    <w:rPr>
      <w:sz w:val="24"/>
      <w:szCs w:val="20"/>
    </w:rPr>
  </w:style>
  <w:style w:type="paragraph" w:customStyle="1" w:styleId="53">
    <w:name w:val="TOC 标题1"/>
    <w:basedOn w:val="2"/>
    <w:next w:val="1"/>
    <w:qFormat/>
    <w:uiPriority w:val="39"/>
    <w:pPr>
      <w:widowControl/>
      <w:spacing w:before="480" w:after="0" w:line="276" w:lineRule="auto"/>
      <w:outlineLvl w:val="9"/>
    </w:pPr>
    <w:rPr>
      <w:rFonts w:ascii="Cambria" w:hAnsi="Cambria"/>
      <w:color w:val="365F91"/>
      <w:kern w:val="0"/>
      <w:sz w:val="28"/>
    </w:rPr>
  </w:style>
  <w:style w:type="paragraph" w:customStyle="1" w:styleId="54">
    <w:name w:val="Char"/>
    <w:basedOn w:val="1"/>
    <w:qFormat/>
    <w:uiPriority w:val="0"/>
    <w:pPr>
      <w:tabs>
        <w:tab w:val="left" w:pos="360"/>
      </w:tabs>
    </w:pPr>
    <w:rPr>
      <w:sz w:val="24"/>
    </w:rPr>
  </w:style>
  <w:style w:type="paragraph" w:customStyle="1" w:styleId="55">
    <w:name w:val="Char Char3 Char Char Char Char"/>
    <w:basedOn w:val="1"/>
    <w:qFormat/>
    <w:uiPriority w:val="0"/>
    <w:pPr>
      <w:widowControl/>
      <w:spacing w:after="160" w:line="240" w:lineRule="exac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56">
    <w:name w:val="Char Char Char Char"/>
    <w:basedOn w:val="14"/>
    <w:qFormat/>
    <w:uiPriority w:val="0"/>
    <w:pPr>
      <w:widowControl/>
      <w:shd w:val="clear" w:color="auto" w:fill="000080"/>
      <w:ind w:firstLine="454"/>
    </w:pPr>
    <w:rPr>
      <w:rFonts w:ascii="Tahoma" w:hAnsi="Tahoma" w:cs="宋体"/>
      <w:kern w:val="0"/>
      <w:sz w:val="21"/>
      <w:szCs w:val="20"/>
    </w:rPr>
  </w:style>
  <w:style w:type="paragraph" w:customStyle="1" w:styleId="57">
    <w:name w:val="Indent Normal"/>
    <w:basedOn w:val="1"/>
    <w:qFormat/>
    <w:uiPriority w:val="0"/>
    <w:pPr>
      <w:ind w:firstLine="150" w:firstLineChars="150"/>
    </w:pPr>
    <w:rPr>
      <w:sz w:val="24"/>
    </w:rPr>
  </w:style>
  <w:style w:type="paragraph" w:customStyle="1" w:styleId="58">
    <w:name w:val="助手文本"/>
    <w:basedOn w:val="1"/>
    <w:qFormat/>
    <w:uiPriority w:val="0"/>
    <w:pPr>
      <w:autoSpaceDE w:val="0"/>
      <w:autoSpaceDN w:val="0"/>
      <w:adjustRightInd w:val="0"/>
      <w:spacing w:beforeLines="50" w:afterLines="50"/>
      <w:ind w:left="14" w:firstLine="434"/>
      <w:textAlignment w:val="baseline"/>
    </w:pPr>
    <w:rPr>
      <w:rFonts w:ascii="楷体_GB2312" w:eastAsia="楷体_GB2312"/>
      <w:kern w:val="0"/>
      <w:sz w:val="24"/>
      <w:szCs w:val="20"/>
      <w:u w:val="single"/>
    </w:rPr>
  </w:style>
  <w:style w:type="paragraph" w:customStyle="1" w:styleId="59">
    <w:name w:val="样式1"/>
    <w:basedOn w:val="1"/>
    <w:link w:val="130"/>
    <w:qFormat/>
    <w:uiPriority w:val="0"/>
    <w:pPr>
      <w:spacing w:line="300" w:lineRule="auto"/>
      <w:ind w:firstLine="480"/>
    </w:pPr>
    <w:rPr>
      <w:sz w:val="24"/>
    </w:rPr>
  </w:style>
  <w:style w:type="paragraph" w:customStyle="1" w:styleId="60">
    <w:name w:val="正文--表格内正文"/>
    <w:basedOn w:val="1"/>
    <w:qFormat/>
    <w:uiPriority w:val="0"/>
    <w:pPr>
      <w:spacing w:beforeLines="50" w:line="0" w:lineRule="atLeast"/>
      <w:jc w:val="center"/>
    </w:pPr>
    <w:rPr>
      <w:rFonts w:ascii="宋体" w:hAnsi="宋体"/>
      <w:sz w:val="24"/>
    </w:rPr>
  </w:style>
  <w:style w:type="paragraph" w:customStyle="1" w:styleId="61">
    <w:name w:val="Char Char1 Char Char Char Char Char Char"/>
    <w:basedOn w:val="1"/>
    <w:qFormat/>
    <w:uiPriority w:val="0"/>
    <w:pPr>
      <w:widowControl/>
      <w:spacing w:after="160" w:line="240" w:lineRule="exact"/>
    </w:pPr>
    <w:rPr>
      <w:rFonts w:ascii="Verdana" w:hAnsi="Verdana" w:eastAsia="仿宋_GB2312"/>
      <w:kern w:val="0"/>
      <w:sz w:val="24"/>
      <w:szCs w:val="20"/>
      <w:lang w:eastAsia="en-US"/>
    </w:rPr>
  </w:style>
  <w:style w:type="paragraph" w:customStyle="1" w:styleId="62">
    <w:name w:val="样式4 Char"/>
    <w:basedOn w:val="1"/>
    <w:qFormat/>
    <w:uiPriority w:val="0"/>
    <w:pPr>
      <w:widowControl/>
      <w:ind w:firstLine="480"/>
    </w:pPr>
    <w:rPr>
      <w:color w:val="000000"/>
      <w:kern w:val="0"/>
      <w:sz w:val="24"/>
    </w:rPr>
  </w:style>
  <w:style w:type="paragraph" w:customStyle="1" w:styleId="63">
    <w:name w:val="列出段落1"/>
    <w:basedOn w:val="1"/>
    <w:qFormat/>
    <w:uiPriority w:val="34"/>
  </w:style>
  <w:style w:type="paragraph" w:customStyle="1" w:styleId="64">
    <w:name w:val="paragraphindent"/>
    <w:basedOn w:val="1"/>
    <w:qFormat/>
    <w:uiPriority w:val="0"/>
    <w:pPr>
      <w:widowControl/>
      <w:spacing w:before="100" w:beforeAutospacing="1" w:after="100" w:afterAutospacing="1"/>
    </w:pPr>
    <w:rPr>
      <w:rFonts w:ascii="宋体" w:hAnsi="宋体" w:cs="宋体"/>
      <w:kern w:val="0"/>
      <w:sz w:val="24"/>
    </w:rPr>
  </w:style>
  <w:style w:type="paragraph" w:customStyle="1" w:styleId="65">
    <w:name w:val="FA正文"/>
    <w:basedOn w:val="1"/>
    <w:link w:val="109"/>
    <w:qFormat/>
    <w:uiPriority w:val="0"/>
    <w:pPr>
      <w:tabs>
        <w:tab w:val="left" w:pos="3375"/>
      </w:tabs>
      <w:ind w:firstLine="520"/>
    </w:pPr>
    <w:rPr>
      <w:rFonts w:ascii="宋体" w:hAnsi="宋体"/>
      <w:spacing w:val="10"/>
      <w:sz w:val="24"/>
    </w:rPr>
  </w:style>
  <w:style w:type="paragraph" w:customStyle="1" w:styleId="66">
    <w:name w:val="14_black"/>
    <w:basedOn w:val="1"/>
    <w:qFormat/>
    <w:uiPriority w:val="0"/>
    <w:pPr>
      <w:widowControl/>
      <w:spacing w:before="100" w:beforeAutospacing="1" w:after="100" w:afterAutospacing="1"/>
    </w:pPr>
    <w:rPr>
      <w:rFonts w:ascii="宋体" w:hAnsi="宋体" w:cs="宋体"/>
      <w:color w:val="000000"/>
      <w:kern w:val="0"/>
      <w:sz w:val="23"/>
      <w:szCs w:val="23"/>
    </w:rPr>
  </w:style>
  <w:style w:type="paragraph" w:customStyle="1" w:styleId="67">
    <w:name w:val="È±Ê¡ÎÄ±¾"/>
    <w:basedOn w:val="1"/>
    <w:qFormat/>
    <w:uiPriority w:val="0"/>
    <w:pPr>
      <w:widowControl/>
      <w:overflowPunct w:val="0"/>
      <w:autoSpaceDE w:val="0"/>
      <w:autoSpaceDN w:val="0"/>
      <w:adjustRightInd w:val="0"/>
      <w:textAlignment w:val="baseline"/>
    </w:pPr>
    <w:rPr>
      <w:kern w:val="0"/>
      <w:sz w:val="24"/>
      <w:szCs w:val="20"/>
    </w:rPr>
  </w:style>
  <w:style w:type="paragraph" w:customStyle="1" w:styleId="68">
    <w:name w:val="样式2"/>
    <w:basedOn w:val="1"/>
    <w:link w:val="115"/>
    <w:qFormat/>
    <w:uiPriority w:val="0"/>
    <w:pPr>
      <w:spacing w:before="120" w:after="120"/>
      <w:outlineLvl w:val="1"/>
    </w:pPr>
    <w:rPr>
      <w:b/>
      <w:sz w:val="30"/>
    </w:rPr>
  </w:style>
  <w:style w:type="paragraph" w:customStyle="1" w:styleId="69">
    <w:name w:val="样式3"/>
    <w:basedOn w:val="27"/>
    <w:link w:val="116"/>
    <w:qFormat/>
    <w:uiPriority w:val="0"/>
    <w:pPr>
      <w:ind w:firstLine="360"/>
    </w:pPr>
  </w:style>
  <w:style w:type="paragraph" w:customStyle="1" w:styleId="70">
    <w:name w:val="样式4"/>
    <w:basedOn w:val="69"/>
    <w:link w:val="117"/>
    <w:qFormat/>
    <w:uiPriority w:val="0"/>
  </w:style>
  <w:style w:type="paragraph" w:customStyle="1" w:styleId="71">
    <w:name w:val="样式5"/>
    <w:basedOn w:val="27"/>
    <w:link w:val="118"/>
    <w:qFormat/>
    <w:uiPriority w:val="0"/>
    <w:pPr>
      <w:ind w:firstLine="360"/>
    </w:pPr>
  </w:style>
  <w:style w:type="paragraph" w:customStyle="1" w:styleId="72">
    <w:name w:val="样式6"/>
    <w:basedOn w:val="27"/>
    <w:link w:val="119"/>
    <w:qFormat/>
    <w:uiPriority w:val="0"/>
    <w:pPr>
      <w:ind w:firstLine="360"/>
    </w:pPr>
  </w:style>
  <w:style w:type="paragraph" w:customStyle="1" w:styleId="73">
    <w:name w:val="样式7"/>
    <w:basedOn w:val="4"/>
    <w:link w:val="120"/>
    <w:qFormat/>
    <w:uiPriority w:val="0"/>
  </w:style>
  <w:style w:type="paragraph" w:customStyle="1" w:styleId="74">
    <w:name w:val="样式8"/>
    <w:basedOn w:val="26"/>
    <w:link w:val="121"/>
    <w:qFormat/>
    <w:uiPriority w:val="0"/>
    <w:pPr>
      <w:ind w:firstLine="0" w:firstLineChars="0"/>
      <w:jc w:val="left"/>
    </w:pPr>
  </w:style>
  <w:style w:type="paragraph" w:customStyle="1" w:styleId="75">
    <w:name w:val="样式9"/>
    <w:basedOn w:val="74"/>
    <w:link w:val="122"/>
    <w:qFormat/>
    <w:uiPriority w:val="0"/>
    <w:pPr>
      <w:jc w:val="center"/>
    </w:pPr>
  </w:style>
  <w:style w:type="paragraph" w:customStyle="1" w:styleId="76">
    <w:name w:val="样式10"/>
    <w:basedOn w:val="75"/>
    <w:link w:val="123"/>
    <w:qFormat/>
    <w:uiPriority w:val="0"/>
    <w:pPr>
      <w:pBdr>
        <w:top w:val="single" w:color="76923C" w:sz="24" w:space="1"/>
      </w:pBdr>
    </w:pPr>
  </w:style>
  <w:style w:type="paragraph" w:customStyle="1" w:styleId="77">
    <w:name w:val="样式11"/>
    <w:basedOn w:val="76"/>
    <w:link w:val="124"/>
    <w:qFormat/>
    <w:uiPriority w:val="0"/>
    <w:pPr>
      <w:pBdr>
        <w:top w:val="none" w:color="auto" w:sz="0" w:space="0"/>
      </w:pBdr>
    </w:pPr>
  </w:style>
  <w:style w:type="paragraph" w:customStyle="1" w:styleId="78">
    <w:name w:val="样式12"/>
    <w:basedOn w:val="77"/>
    <w:link w:val="125"/>
    <w:qFormat/>
    <w:uiPriority w:val="0"/>
  </w:style>
  <w:style w:type="paragraph" w:customStyle="1" w:styleId="79">
    <w:name w:val="样式13"/>
    <w:basedOn w:val="73"/>
    <w:link w:val="126"/>
    <w:qFormat/>
    <w:uiPriority w:val="0"/>
  </w:style>
  <w:style w:type="paragraph" w:customStyle="1" w:styleId="80">
    <w:name w:val="2"/>
    <w:basedOn w:val="1"/>
    <w:link w:val="127"/>
    <w:qFormat/>
    <w:uiPriority w:val="0"/>
    <w:pPr>
      <w:autoSpaceDE w:val="0"/>
      <w:autoSpaceDN w:val="0"/>
      <w:adjustRightInd w:val="0"/>
      <w:ind w:firstLine="0" w:firstLineChars="0"/>
      <w:jc w:val="center"/>
    </w:pPr>
    <w:rPr>
      <w:spacing w:val="4"/>
    </w:rPr>
  </w:style>
  <w:style w:type="paragraph" w:customStyle="1" w:styleId="81">
    <w:name w:val="1"/>
    <w:basedOn w:val="1"/>
    <w:link w:val="128"/>
    <w:qFormat/>
    <w:uiPriority w:val="0"/>
    <w:pPr>
      <w:ind w:firstLine="0" w:firstLineChars="0"/>
    </w:pPr>
  </w:style>
  <w:style w:type="paragraph" w:customStyle="1" w:styleId="82">
    <w:name w:val="飞越型"/>
    <w:qFormat/>
    <w:uiPriority w:val="0"/>
    <w:pPr>
      <w:spacing w:after="200" w:line="276" w:lineRule="auto"/>
    </w:pPr>
    <w:rPr>
      <w:rFonts w:ascii="Calibri" w:hAnsi="Calibri" w:eastAsia="宋体" w:cs="黑体"/>
      <w:sz w:val="22"/>
      <w:szCs w:val="22"/>
      <w:lang w:val="en-US" w:eastAsia="zh-CN" w:bidi="ar-SA"/>
    </w:rPr>
  </w:style>
  <w:style w:type="paragraph" w:customStyle="1" w:styleId="83">
    <w:name w:val="无间隔1"/>
    <w:qFormat/>
    <w:uiPriority w:val="1"/>
    <w:pPr>
      <w:widowControl w:val="0"/>
      <w:ind w:firstLine="420" w:firstLineChars="200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4">
    <w:name w:val="列出段落2"/>
    <w:basedOn w:val="1"/>
    <w:qFormat/>
    <w:uiPriority w:val="34"/>
    <w:pPr>
      <w:spacing w:line="240" w:lineRule="auto"/>
      <w:jc w:val="both"/>
    </w:pPr>
    <w:rPr>
      <w:rFonts w:ascii="Calibri" w:hAnsi="Calibri"/>
      <w:szCs w:val="22"/>
    </w:rPr>
  </w:style>
  <w:style w:type="character" w:customStyle="1" w:styleId="85">
    <w:name w:val="标题 5 Char"/>
    <w:link w:val="6"/>
    <w:qFormat/>
    <w:uiPriority w:val="0"/>
    <w:rPr>
      <w:b/>
      <w:bCs/>
      <w:kern w:val="2"/>
      <w:sz w:val="28"/>
      <w:szCs w:val="28"/>
    </w:rPr>
  </w:style>
  <w:style w:type="character" w:customStyle="1" w:styleId="86">
    <w:name w:val="页眉 Char"/>
    <w:link w:val="27"/>
    <w:qFormat/>
    <w:uiPriority w:val="99"/>
    <w:rPr>
      <w:kern w:val="2"/>
      <w:sz w:val="18"/>
      <w:szCs w:val="18"/>
    </w:rPr>
  </w:style>
  <w:style w:type="character" w:customStyle="1" w:styleId="87">
    <w:name w:val="标题 6 Char"/>
    <w:link w:val="7"/>
    <w:qFormat/>
    <w:uiPriority w:val="0"/>
    <w:rPr>
      <w:b/>
      <w:bCs/>
      <w:kern w:val="2"/>
      <w:sz w:val="30"/>
      <w:szCs w:val="18"/>
    </w:rPr>
  </w:style>
  <w:style w:type="character" w:customStyle="1" w:styleId="88">
    <w:name w:val="标题 Char"/>
    <w:link w:val="38"/>
    <w:uiPriority w:val="0"/>
    <w:rPr>
      <w:rFonts w:ascii="Arial" w:hAnsi="Arial" w:cs="Arial"/>
      <w:b/>
      <w:bCs/>
      <w:kern w:val="2"/>
      <w:sz w:val="32"/>
      <w:szCs w:val="32"/>
    </w:rPr>
  </w:style>
  <w:style w:type="character" w:customStyle="1" w:styleId="89">
    <w:name w:val="标题 7 Char"/>
    <w:link w:val="8"/>
    <w:qFormat/>
    <w:uiPriority w:val="0"/>
    <w:rPr>
      <w:b/>
      <w:bCs/>
      <w:kern w:val="2"/>
      <w:sz w:val="30"/>
      <w:szCs w:val="18"/>
    </w:rPr>
  </w:style>
  <w:style w:type="character" w:customStyle="1" w:styleId="90">
    <w:name w:val="标题 8 Char"/>
    <w:link w:val="9"/>
    <w:qFormat/>
    <w:uiPriority w:val="0"/>
    <w:rPr>
      <w:b/>
      <w:bCs/>
      <w:kern w:val="2"/>
      <w:sz w:val="30"/>
      <w:szCs w:val="18"/>
    </w:rPr>
  </w:style>
  <w:style w:type="character" w:customStyle="1" w:styleId="91">
    <w:name w:val="正文文本缩进 2 Char"/>
    <w:link w:val="24"/>
    <w:uiPriority w:val="0"/>
    <w:rPr>
      <w:kern w:val="2"/>
      <w:sz w:val="21"/>
      <w:szCs w:val="24"/>
    </w:rPr>
  </w:style>
  <w:style w:type="character" w:customStyle="1" w:styleId="92">
    <w:name w:val="标题 9 Char"/>
    <w:link w:val="10"/>
    <w:uiPriority w:val="0"/>
    <w:rPr>
      <w:b/>
      <w:bCs/>
      <w:kern w:val="2"/>
      <w:sz w:val="30"/>
      <w:szCs w:val="18"/>
    </w:rPr>
  </w:style>
  <w:style w:type="character" w:customStyle="1" w:styleId="93">
    <w:name w:val="large1"/>
    <w:qFormat/>
    <w:uiPriority w:val="0"/>
    <w:rPr>
      <w:rFonts w:hint="eastAsia" w:ascii="宋体" w:hAnsi="宋体" w:eastAsia="宋体"/>
      <w:sz w:val="22"/>
      <w:szCs w:val="22"/>
    </w:rPr>
  </w:style>
  <w:style w:type="character" w:customStyle="1" w:styleId="94">
    <w:name w:val="正文文本缩进 Char"/>
    <w:link w:val="18"/>
    <w:uiPriority w:val="0"/>
    <w:rPr>
      <w:kern w:val="2"/>
      <w:sz w:val="21"/>
      <w:szCs w:val="24"/>
    </w:rPr>
  </w:style>
  <w:style w:type="character" w:customStyle="1" w:styleId="95">
    <w:name w:val="纯文本 Char"/>
    <w:link w:val="21"/>
    <w:uiPriority w:val="0"/>
    <w:rPr>
      <w:rFonts w:ascii="宋体" w:hAnsi="Courier New"/>
      <w:kern w:val="2"/>
      <w:sz w:val="21"/>
    </w:rPr>
  </w:style>
  <w:style w:type="character" w:customStyle="1" w:styleId="96">
    <w:name w:val="标题 2 Char"/>
    <w:link w:val="3"/>
    <w:qFormat/>
    <w:uiPriority w:val="0"/>
    <w:rPr>
      <w:b/>
      <w:bCs/>
      <w:kern w:val="2"/>
      <w:sz w:val="30"/>
      <w:szCs w:val="32"/>
    </w:rPr>
  </w:style>
  <w:style w:type="character" w:customStyle="1" w:styleId="97">
    <w:name w:val="标题 3 Char"/>
    <w:link w:val="4"/>
    <w:qFormat/>
    <w:uiPriority w:val="0"/>
    <w:rPr>
      <w:b/>
      <w:bCs/>
      <w:kern w:val="2"/>
      <w:sz w:val="28"/>
      <w:szCs w:val="18"/>
    </w:rPr>
  </w:style>
  <w:style w:type="character" w:customStyle="1" w:styleId="98">
    <w:name w:val="页脚 Char"/>
    <w:link w:val="26"/>
    <w:qFormat/>
    <w:uiPriority w:val="99"/>
    <w:rPr>
      <w:kern w:val="2"/>
      <w:sz w:val="18"/>
      <w:szCs w:val="18"/>
    </w:rPr>
  </w:style>
  <w:style w:type="character" w:customStyle="1" w:styleId="99">
    <w:name w:val="批注框文本 Char"/>
    <w:link w:val="25"/>
    <w:qFormat/>
    <w:uiPriority w:val="0"/>
    <w:rPr>
      <w:kern w:val="2"/>
      <w:sz w:val="18"/>
      <w:szCs w:val="18"/>
    </w:rPr>
  </w:style>
  <w:style w:type="character" w:customStyle="1" w:styleId="100">
    <w:name w:val="批注文字 Char"/>
    <w:link w:val="15"/>
    <w:qFormat/>
    <w:uiPriority w:val="0"/>
    <w:rPr>
      <w:kern w:val="2"/>
      <w:sz w:val="21"/>
      <w:szCs w:val="24"/>
    </w:rPr>
  </w:style>
  <w:style w:type="character" w:customStyle="1" w:styleId="101">
    <w:name w:val="14_black1"/>
    <w:qFormat/>
    <w:uiPriority w:val="0"/>
    <w:rPr>
      <w:color w:val="000000"/>
      <w:sz w:val="23"/>
      <w:szCs w:val="23"/>
    </w:rPr>
  </w:style>
  <w:style w:type="character" w:customStyle="1" w:styleId="102">
    <w:name w:val="标题 1 Char"/>
    <w:link w:val="2"/>
    <w:qFormat/>
    <w:uiPriority w:val="0"/>
    <w:rPr>
      <w:b/>
      <w:bCs/>
      <w:kern w:val="44"/>
      <w:sz w:val="32"/>
      <w:szCs w:val="28"/>
    </w:rPr>
  </w:style>
  <w:style w:type="character" w:customStyle="1" w:styleId="103">
    <w:name w:val="正文首行缩进 Char"/>
    <w:link w:val="40"/>
    <w:qFormat/>
    <w:uiPriority w:val="0"/>
    <w:rPr>
      <w:kern w:val="2"/>
      <w:sz w:val="21"/>
      <w:szCs w:val="24"/>
    </w:rPr>
  </w:style>
  <w:style w:type="character" w:customStyle="1" w:styleId="104">
    <w:name w:val="正文文本 Char"/>
    <w:link w:val="17"/>
    <w:qFormat/>
    <w:uiPriority w:val="0"/>
    <w:rPr>
      <w:kern w:val="2"/>
      <w:sz w:val="21"/>
      <w:szCs w:val="24"/>
    </w:rPr>
  </w:style>
  <w:style w:type="character" w:customStyle="1" w:styleId="105">
    <w:name w:val="f141"/>
    <w:qFormat/>
    <w:uiPriority w:val="0"/>
    <w:rPr>
      <w:sz w:val="21"/>
      <w:szCs w:val="21"/>
    </w:rPr>
  </w:style>
  <w:style w:type="character" w:customStyle="1" w:styleId="106">
    <w:name w:val="标题 4 Char"/>
    <w:link w:val="5"/>
    <w:qFormat/>
    <w:uiPriority w:val="0"/>
    <w:rPr>
      <w:rFonts w:hAnsi="Arial"/>
      <w:b/>
      <w:bCs/>
      <w:kern w:val="2"/>
      <w:sz w:val="24"/>
      <w:szCs w:val="28"/>
    </w:rPr>
  </w:style>
  <w:style w:type="character" w:customStyle="1" w:styleId="107">
    <w:name w:val="正文文本缩进 3 Char"/>
    <w:link w:val="33"/>
    <w:qFormat/>
    <w:uiPriority w:val="0"/>
    <w:rPr>
      <w:kern w:val="2"/>
      <w:sz w:val="16"/>
      <w:szCs w:val="16"/>
    </w:rPr>
  </w:style>
  <w:style w:type="character" w:customStyle="1" w:styleId="108">
    <w:name w:val="文档结构图 Char"/>
    <w:link w:val="14"/>
    <w:qFormat/>
    <w:uiPriority w:val="0"/>
    <w:rPr>
      <w:rFonts w:ascii="宋体"/>
      <w:kern w:val="2"/>
      <w:sz w:val="18"/>
      <w:szCs w:val="18"/>
    </w:rPr>
  </w:style>
  <w:style w:type="character" w:customStyle="1" w:styleId="109">
    <w:name w:val="FA正文 Char"/>
    <w:link w:val="65"/>
    <w:qFormat/>
    <w:uiPriority w:val="0"/>
    <w:rPr>
      <w:rFonts w:ascii="宋体" w:hAnsi="宋体"/>
      <w:spacing w:val="10"/>
      <w:kern w:val="2"/>
      <w:sz w:val="24"/>
      <w:szCs w:val="24"/>
    </w:rPr>
  </w:style>
  <w:style w:type="character" w:customStyle="1" w:styleId="110">
    <w:name w:val="正文文本 3 Char"/>
    <w:link w:val="16"/>
    <w:qFormat/>
    <w:uiPriority w:val="0"/>
    <w:rPr>
      <w:kern w:val="2"/>
      <w:sz w:val="16"/>
      <w:szCs w:val="16"/>
    </w:rPr>
  </w:style>
  <w:style w:type="character" w:customStyle="1" w:styleId="111">
    <w:name w:val="正文文本 2 Char"/>
    <w:link w:val="36"/>
    <w:qFormat/>
    <w:uiPriority w:val="0"/>
    <w:rPr>
      <w:kern w:val="2"/>
      <w:sz w:val="21"/>
      <w:szCs w:val="24"/>
    </w:rPr>
  </w:style>
  <w:style w:type="character" w:customStyle="1" w:styleId="112">
    <w:name w:val="Indent Normal Char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113">
    <w:name w:val="日期 Char"/>
    <w:link w:val="23"/>
    <w:qFormat/>
    <w:uiPriority w:val="0"/>
    <w:rPr>
      <w:kern w:val="2"/>
      <w:sz w:val="21"/>
      <w:szCs w:val="24"/>
    </w:rPr>
  </w:style>
  <w:style w:type="character" w:customStyle="1" w:styleId="114">
    <w:name w:val="p11b1"/>
    <w:qFormat/>
    <w:uiPriority w:val="0"/>
    <w:rPr>
      <w:color w:val="000000"/>
      <w:spacing w:val="320"/>
      <w:sz w:val="20"/>
      <w:szCs w:val="20"/>
      <w:u w:val="none"/>
    </w:rPr>
  </w:style>
  <w:style w:type="character" w:customStyle="1" w:styleId="115">
    <w:name w:val="样式2 Char"/>
    <w:link w:val="68"/>
    <w:qFormat/>
    <w:uiPriority w:val="0"/>
    <w:rPr>
      <w:b/>
      <w:kern w:val="2"/>
      <w:sz w:val="30"/>
      <w:szCs w:val="24"/>
    </w:rPr>
  </w:style>
  <w:style w:type="character" w:customStyle="1" w:styleId="116">
    <w:name w:val="样式3 Char"/>
    <w:link w:val="69"/>
    <w:qFormat/>
    <w:uiPriority w:val="0"/>
    <w:rPr>
      <w:kern w:val="2"/>
      <w:sz w:val="18"/>
      <w:szCs w:val="18"/>
    </w:rPr>
  </w:style>
  <w:style w:type="character" w:customStyle="1" w:styleId="117">
    <w:name w:val="样式4 Char1"/>
    <w:link w:val="70"/>
    <w:qFormat/>
    <w:uiPriority w:val="0"/>
    <w:rPr>
      <w:kern w:val="2"/>
      <w:sz w:val="18"/>
      <w:szCs w:val="18"/>
    </w:rPr>
  </w:style>
  <w:style w:type="character" w:customStyle="1" w:styleId="118">
    <w:name w:val="样式5 Char"/>
    <w:link w:val="71"/>
    <w:qFormat/>
    <w:uiPriority w:val="0"/>
    <w:rPr>
      <w:kern w:val="2"/>
      <w:sz w:val="18"/>
      <w:szCs w:val="18"/>
    </w:rPr>
  </w:style>
  <w:style w:type="character" w:customStyle="1" w:styleId="119">
    <w:name w:val="样式6 Char"/>
    <w:link w:val="72"/>
    <w:qFormat/>
    <w:uiPriority w:val="0"/>
    <w:rPr>
      <w:kern w:val="2"/>
      <w:sz w:val="18"/>
      <w:szCs w:val="18"/>
    </w:rPr>
  </w:style>
  <w:style w:type="character" w:customStyle="1" w:styleId="120">
    <w:name w:val="样式7 Char"/>
    <w:link w:val="73"/>
    <w:qFormat/>
    <w:uiPriority w:val="0"/>
    <w:rPr>
      <w:b/>
      <w:bCs/>
      <w:kern w:val="2"/>
      <w:sz w:val="28"/>
      <w:szCs w:val="18"/>
    </w:rPr>
  </w:style>
  <w:style w:type="character" w:customStyle="1" w:styleId="121">
    <w:name w:val="样式8 Char"/>
    <w:link w:val="74"/>
    <w:qFormat/>
    <w:uiPriority w:val="0"/>
    <w:rPr>
      <w:kern w:val="2"/>
      <w:sz w:val="18"/>
      <w:szCs w:val="18"/>
    </w:rPr>
  </w:style>
  <w:style w:type="character" w:customStyle="1" w:styleId="122">
    <w:name w:val="样式9 Char"/>
    <w:link w:val="75"/>
    <w:qFormat/>
    <w:uiPriority w:val="0"/>
    <w:rPr>
      <w:kern w:val="2"/>
      <w:sz w:val="18"/>
      <w:szCs w:val="18"/>
    </w:rPr>
  </w:style>
  <w:style w:type="character" w:customStyle="1" w:styleId="123">
    <w:name w:val="样式10 Char"/>
    <w:link w:val="76"/>
    <w:qFormat/>
    <w:uiPriority w:val="0"/>
    <w:rPr>
      <w:kern w:val="2"/>
      <w:sz w:val="18"/>
      <w:szCs w:val="18"/>
    </w:rPr>
  </w:style>
  <w:style w:type="character" w:customStyle="1" w:styleId="124">
    <w:name w:val="样式11 Char"/>
    <w:link w:val="77"/>
    <w:qFormat/>
    <w:uiPriority w:val="0"/>
    <w:rPr>
      <w:kern w:val="2"/>
      <w:sz w:val="18"/>
      <w:szCs w:val="18"/>
    </w:rPr>
  </w:style>
  <w:style w:type="character" w:customStyle="1" w:styleId="125">
    <w:name w:val="样式12 Char"/>
    <w:link w:val="78"/>
    <w:qFormat/>
    <w:uiPriority w:val="0"/>
    <w:rPr>
      <w:kern w:val="2"/>
      <w:sz w:val="18"/>
      <w:szCs w:val="18"/>
    </w:rPr>
  </w:style>
  <w:style w:type="character" w:customStyle="1" w:styleId="126">
    <w:name w:val="样式13 Char"/>
    <w:link w:val="79"/>
    <w:qFormat/>
    <w:uiPriority w:val="0"/>
    <w:rPr>
      <w:b/>
      <w:bCs/>
      <w:kern w:val="2"/>
      <w:sz w:val="28"/>
      <w:szCs w:val="18"/>
    </w:rPr>
  </w:style>
  <w:style w:type="character" w:customStyle="1" w:styleId="127">
    <w:name w:val="2 Char"/>
    <w:link w:val="80"/>
    <w:qFormat/>
    <w:uiPriority w:val="0"/>
    <w:rPr>
      <w:spacing w:val="4"/>
      <w:kern w:val="2"/>
      <w:sz w:val="21"/>
      <w:szCs w:val="24"/>
    </w:rPr>
  </w:style>
  <w:style w:type="character" w:customStyle="1" w:styleId="128">
    <w:name w:val="1 Char"/>
    <w:link w:val="81"/>
    <w:qFormat/>
    <w:uiPriority w:val="0"/>
    <w:rPr>
      <w:kern w:val="2"/>
      <w:sz w:val="21"/>
      <w:szCs w:val="24"/>
    </w:rPr>
  </w:style>
  <w:style w:type="character" w:customStyle="1" w:styleId="129">
    <w:name w:val="批注主题 Char"/>
    <w:link w:val="39"/>
    <w:semiHidden/>
    <w:qFormat/>
    <w:uiPriority w:val="0"/>
    <w:rPr>
      <w:b/>
      <w:bCs/>
      <w:kern w:val="2"/>
      <w:sz w:val="21"/>
      <w:szCs w:val="24"/>
    </w:rPr>
  </w:style>
  <w:style w:type="character" w:customStyle="1" w:styleId="130">
    <w:name w:val="样式1 Char"/>
    <w:link w:val="59"/>
    <w:uiPriority w:val="0"/>
    <w:rPr>
      <w:kern w:val="2"/>
      <w:sz w:val="24"/>
      <w:szCs w:val="24"/>
    </w:rPr>
  </w:style>
  <w:style w:type="paragraph" w:styleId="131">
    <w:name w:val="No Spacing"/>
    <w:qFormat/>
    <w:uiPriority w:val="1"/>
    <w:pPr>
      <w:widowControl w:val="0"/>
      <w:spacing w:line="360" w:lineRule="auto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1" Type="http://schemas.openxmlformats.org/officeDocument/2006/relationships/fontTable" Target="fontTable.xml"/><Relationship Id="rId40" Type="http://schemas.openxmlformats.org/officeDocument/2006/relationships/customXml" Target="../customXml/item2.xml"/><Relationship Id="rId4" Type="http://schemas.openxmlformats.org/officeDocument/2006/relationships/header" Target="header2.xml"/><Relationship Id="rId39" Type="http://schemas.openxmlformats.org/officeDocument/2006/relationships/numbering" Target="numbering.xml"/><Relationship Id="rId38" Type="http://schemas.openxmlformats.org/officeDocument/2006/relationships/customXml" Target="../customXml/item1.xml"/><Relationship Id="rId37" Type="http://schemas.openxmlformats.org/officeDocument/2006/relationships/image" Target="media/image29.png"/><Relationship Id="rId36" Type="http://schemas.openxmlformats.org/officeDocument/2006/relationships/image" Target="media/image28.png"/><Relationship Id="rId35" Type="http://schemas.openxmlformats.org/officeDocument/2006/relationships/image" Target="media/image27.png"/><Relationship Id="rId34" Type="http://schemas.openxmlformats.org/officeDocument/2006/relationships/image" Target="media/image26.png"/><Relationship Id="rId33" Type="http://schemas.openxmlformats.org/officeDocument/2006/relationships/image" Target="media/image25.png"/><Relationship Id="rId32" Type="http://schemas.openxmlformats.org/officeDocument/2006/relationships/image" Target="media/image24.png"/><Relationship Id="rId31" Type="http://schemas.openxmlformats.org/officeDocument/2006/relationships/image" Target="media/image23.png"/><Relationship Id="rId30" Type="http://schemas.openxmlformats.org/officeDocument/2006/relationships/image" Target="media/image22.png"/><Relationship Id="rId3" Type="http://schemas.openxmlformats.org/officeDocument/2006/relationships/header" Target="header1.xml"/><Relationship Id="rId29" Type="http://schemas.openxmlformats.org/officeDocument/2006/relationships/image" Target="media/image21.png"/><Relationship Id="rId28" Type="http://schemas.openxmlformats.org/officeDocument/2006/relationships/image" Target="media/image20.png"/><Relationship Id="rId27" Type="http://schemas.openxmlformats.org/officeDocument/2006/relationships/image" Target="media/image19.png"/><Relationship Id="rId26" Type="http://schemas.openxmlformats.org/officeDocument/2006/relationships/image" Target="media/image18.png"/><Relationship Id="rId25" Type="http://schemas.openxmlformats.org/officeDocument/2006/relationships/image" Target="media/image17.png"/><Relationship Id="rId24" Type="http://schemas.openxmlformats.org/officeDocument/2006/relationships/image" Target="media/image16.png"/><Relationship Id="rId23" Type="http://schemas.openxmlformats.org/officeDocument/2006/relationships/image" Target="media/image15.png"/><Relationship Id="rId22" Type="http://schemas.openxmlformats.org/officeDocument/2006/relationships/image" Target="media/image14.png"/><Relationship Id="rId21" Type="http://schemas.openxmlformats.org/officeDocument/2006/relationships/image" Target="media/image13.png"/><Relationship Id="rId20" Type="http://schemas.openxmlformats.org/officeDocument/2006/relationships/image" Target="media/image12.png"/><Relationship Id="rId2" Type="http://schemas.openxmlformats.org/officeDocument/2006/relationships/settings" Target="settings.xml"/><Relationship Id="rId19" Type="http://schemas.openxmlformats.org/officeDocument/2006/relationships/image" Target="media/image11.png"/><Relationship Id="rId18" Type="http://schemas.openxmlformats.org/officeDocument/2006/relationships/image" Target="media/image10.png"/><Relationship Id="rId17" Type="http://schemas.openxmlformats.org/officeDocument/2006/relationships/image" Target="media/image9.png"/><Relationship Id="rId16" Type="http://schemas.openxmlformats.org/officeDocument/2006/relationships/image" Target="media/image8.png"/><Relationship Id="rId15" Type="http://schemas.openxmlformats.org/officeDocument/2006/relationships/image" Target="media/image7.png"/><Relationship Id="rId14" Type="http://schemas.openxmlformats.org/officeDocument/2006/relationships/image" Target="media/image6.png"/><Relationship Id="rId13" Type="http://schemas.openxmlformats.org/officeDocument/2006/relationships/image" Target="media/image5.png"/><Relationship Id="rId12" Type="http://schemas.openxmlformats.org/officeDocument/2006/relationships/image" Target="media/image4.png"/><Relationship Id="rId11" Type="http://schemas.openxmlformats.org/officeDocument/2006/relationships/image" Target="media/image3.png"/><Relationship Id="rId10" Type="http://schemas.openxmlformats.org/officeDocument/2006/relationships/image" Target="media/image2.jpe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97F959E-0A6E-4AF7-A8D5-6BDB0C64830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江苏国泰新点软件有限公司  0512-58188000</Company>
  <Pages>25</Pages>
  <Words>670</Words>
  <Characters>3820</Characters>
  <Lines>31</Lines>
  <Paragraphs>8</Paragraphs>
  <TotalTime>2</TotalTime>
  <ScaleCrop>false</ScaleCrop>
  <LinksUpToDate>false</LinksUpToDate>
  <CharactersWithSpaces>4482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2014-05-09T02:07:00Z</dcterms:created>
  <dc:creator>yuanxun</dc:creator>
  <cp:lastModifiedBy>一击卡达桑</cp:lastModifiedBy>
  <dcterms:modified xsi:type="dcterms:W3CDTF">2020-06-15T01:09:08Z</dcterms:modified>
  <dc:title>_x0001_</dc:title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